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16" w:rsidRPr="00E53416" w:rsidRDefault="00E53416" w:rsidP="00E53416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Poniższe dokumenty należy złożyć z pismem przewodnim !</w:t>
      </w:r>
    </w:p>
    <w:p w:rsid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Dokumenty jakie należy złożyć do zawarcia umów: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zawarcia umów na realizację zgłoszonych zadań należy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do każdej oferty</w:t>
      </w: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obowiązkowo  złożyć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dotyczące podatku  VAT /plik do pobrania/ wraz  z  potwierdzeniem nazwy banku i numeru konta, na które ma być przekazana dotacja oraz wskazania osób upoważnionych/ w tym serię i nr dowodu osobistego upoważnionego/ do podpisania umowy na realizację zadania.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Oprócz w/w dokumentu do zadań na realizację: 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a)</w:t>
      </w: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programów</w:t>
      </w:r>
      <w:r w:rsidRPr="00E53416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szkolenia sportowego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należy przedłożyć: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plan zajęć, z uwzględnieniem miejsca treningów –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dot. obowiązkowo wszystkich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 ofert,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-potwierdzony za zgodność z oryginałem dokument uprawnień dotowanych trenerów   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/instruktorów oraz  liczbę  szkolonych zawodników –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dot. obowiązkowo wszystkich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 ofert, 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zaktualizowany harmonogram realizowanego zadania  /plik do pobrania/- jeżeli   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udzielona dotacja jest mniejsza niż wnioskowana,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zaktualizowany kosztorys realizowanego zadania /plik do pobrania/- jeżeli udzielona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dotacja  jest mniejsza niż wnioskowana,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w przypadku uczestnictwa w imprezach sportowych należy obowiązkowo przedłożyć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ich harmonogram,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specyfikację kosztów zakupu sprzętu sportowego /plik do pobrania/ – dot. zakupu środków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trwałych</w:t>
      </w:r>
      <w:r w:rsidRPr="00E534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>/</w:t>
      </w:r>
      <w:r w:rsidRPr="00E5341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UWAGA !</w:t>
      </w: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E53416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W zaktualizowanym kosztorysie zleceniobiorcy zobowiązani są do zachowania wysokości swojego wkładu finansowego. Koszty ponoszone z dotacji na wynagrodzenie trenerów nie mogą być wyższe niż 60 % całkowitej kwoty dotacji /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organizacji imprez sportowych</w:t>
      </w:r>
      <w:r w:rsidRPr="00E5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przedłożyć: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>- zaktualizowany harmonogram realizowanego zadania ( proszę także o podanie daty, czasu i  miejsca realizowanego zadania) /plik do pobrania/ - jeżeli udzielona dotacja jest mniejsza niż wnioskowana,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>- zaktualizowany kosztorys realizowanego zadania /plik do pobrania/ - jeżeli udzielona dotacja jest mniejsza niż wnioskowana,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w przypadku organizacji cyklu imprez sportowych należy obowiązkowo przedłożyć ich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harmonogram. 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/UWAGA ! W zaktualizowanym kosztorysie zleceniobiorcy zobowiązani są do zachowania wysokości swojego wkładu finansowego/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E534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organizacja i udział  w seniorskich rozgrywkach ligowych na   szczeblu krajowym</w:t>
      </w:r>
      <w:r w:rsidRPr="00E5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należy przedłożyć: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harmonogram realizowanego zadania /plik do pobrania/ uwzględniający poszczególne zawody, turnieje </w:t>
      </w:r>
      <w:proofErr w:type="spellStart"/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>itp</w:t>
      </w:r>
      <w:proofErr w:type="spellEnd"/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których klub uczestniczy bądź je organizuje, z podaniem dat, czasu i  miejsca realizowanego zadania) - dot. obowiązkowo wszystkich ofert,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sz w:val="26"/>
          <w:szCs w:val="26"/>
          <w:lang w:eastAsia="pl-PL"/>
        </w:rPr>
        <w:t>- zaktualizowany kosztorys realizowanego zadania /plik do pobrania/- w przypadku uzyskania dotacji mniejszej niż wnioskowana.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53416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/UWAGA ! W zaktualizowanym kosztorysie zleceniobiorcy zobowiązani są do zachowania wysokości swojego wkładu finansowego/. </w:t>
      </w:r>
    </w:p>
    <w:p w:rsidR="00E53416" w:rsidRPr="00E53416" w:rsidRDefault="00E53416" w:rsidP="00E5341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sectPr w:rsidR="00E53416" w:rsidRPr="00E5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C97"/>
    <w:multiLevelType w:val="hybridMultilevel"/>
    <w:tmpl w:val="34946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6"/>
    <w:rsid w:val="00871DAF"/>
    <w:rsid w:val="008C28D5"/>
    <w:rsid w:val="00E53416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597E-0B5A-40EE-B4EF-1CF637D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1</cp:revision>
  <dcterms:created xsi:type="dcterms:W3CDTF">2017-02-01T08:51:00Z</dcterms:created>
  <dcterms:modified xsi:type="dcterms:W3CDTF">2017-02-01T09:04:00Z</dcterms:modified>
</cp:coreProperties>
</file>