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85" w:rsidRDefault="00665D3B" w:rsidP="00655BF5">
      <w:pPr>
        <w:spacing w:after="0" w:line="276" w:lineRule="auto"/>
        <w:jc w:val="right"/>
        <w:rPr>
          <w:rFonts w:ascii="Trebuchet MS" w:eastAsia="Times New Roman" w:hAnsi="Trebuchet MS" w:cs="Times New Roman"/>
          <w:sz w:val="18"/>
          <w:szCs w:val="18"/>
          <w:lang w:eastAsia="pl-PL"/>
        </w:rPr>
      </w:pPr>
      <w:r>
        <w:rPr>
          <w:rFonts w:ascii="Trebuchet MS" w:eastAsia="Times New Roman" w:hAnsi="Trebuchet MS" w:cs="Times New Roman"/>
          <w:sz w:val="18"/>
          <w:szCs w:val="18"/>
          <w:lang w:eastAsia="pl-PL"/>
        </w:rPr>
        <w:t>………………………………………………</w:t>
      </w:r>
    </w:p>
    <w:p w:rsidR="00AC68D3" w:rsidRDefault="00665D3B" w:rsidP="00655BF5">
      <w:pPr>
        <w:spacing w:after="0" w:line="276" w:lineRule="auto"/>
        <w:jc w:val="both"/>
        <w:rPr>
          <w:rFonts w:ascii="Trebuchet MS" w:eastAsia="Times New Roman" w:hAnsi="Trebuchet MS" w:cs="Times New Roman"/>
          <w:sz w:val="18"/>
          <w:szCs w:val="18"/>
          <w:lang w:eastAsia="pl-PL"/>
        </w:rPr>
      </w:pPr>
      <w:r>
        <w:rPr>
          <w:rFonts w:ascii="Trebuchet MS" w:eastAsia="Times New Roman" w:hAnsi="Trebuchet MS" w:cs="Times New Roman"/>
          <w:sz w:val="18"/>
          <w:szCs w:val="18"/>
          <w:lang w:eastAsia="pl-PL"/>
        </w:rPr>
        <w:t>…………………………………………….</w:t>
      </w:r>
    </w:p>
    <w:p w:rsidR="00AC68D3" w:rsidRDefault="00AC68D3" w:rsidP="00655BF5">
      <w:pPr>
        <w:spacing w:after="0" w:line="276" w:lineRule="auto"/>
        <w:jc w:val="both"/>
        <w:rPr>
          <w:rFonts w:ascii="Trebuchet MS" w:eastAsia="Times New Roman" w:hAnsi="Trebuchet MS" w:cs="Times New Roman"/>
          <w:sz w:val="18"/>
          <w:szCs w:val="18"/>
          <w:lang w:eastAsia="pl-PL"/>
        </w:rPr>
      </w:pPr>
    </w:p>
    <w:p w:rsidR="00AC68D3" w:rsidRDefault="00AC68D3" w:rsidP="00655BF5">
      <w:pPr>
        <w:spacing w:after="0" w:line="276" w:lineRule="auto"/>
        <w:jc w:val="both"/>
        <w:rPr>
          <w:rFonts w:ascii="Trebuchet MS" w:eastAsia="Times New Roman" w:hAnsi="Trebuchet MS" w:cs="Times New Roman"/>
          <w:sz w:val="18"/>
          <w:szCs w:val="18"/>
          <w:lang w:eastAsia="pl-PL"/>
        </w:rPr>
      </w:pPr>
    </w:p>
    <w:p w:rsidR="00AC68D3" w:rsidRDefault="00AC68D3" w:rsidP="00655BF5">
      <w:pPr>
        <w:spacing w:after="0" w:line="276" w:lineRule="auto"/>
        <w:jc w:val="both"/>
        <w:rPr>
          <w:rFonts w:ascii="Trebuchet MS" w:eastAsia="Times New Roman" w:hAnsi="Trebuchet MS" w:cs="Times New Roman"/>
          <w:sz w:val="18"/>
          <w:szCs w:val="18"/>
          <w:lang w:eastAsia="pl-PL"/>
        </w:rPr>
      </w:pPr>
    </w:p>
    <w:p w:rsidR="00AC68D3" w:rsidRDefault="00AC68D3" w:rsidP="00655BF5">
      <w:pPr>
        <w:spacing w:after="0" w:line="276" w:lineRule="auto"/>
        <w:jc w:val="both"/>
        <w:rPr>
          <w:rFonts w:ascii="Trebuchet MS" w:eastAsia="Times New Roman" w:hAnsi="Trebuchet MS" w:cs="Times New Roman"/>
          <w:sz w:val="18"/>
          <w:szCs w:val="18"/>
          <w:lang w:eastAsia="pl-PL"/>
        </w:rPr>
      </w:pPr>
    </w:p>
    <w:p w:rsidR="0094113B" w:rsidRDefault="0093253A" w:rsidP="00655BF5">
      <w:pPr>
        <w:spacing w:after="0" w:line="276" w:lineRule="auto"/>
        <w:ind w:left="4248"/>
        <w:jc w:val="both"/>
        <w:rPr>
          <w:rFonts w:ascii="Trebuchet MS" w:eastAsia="Times New Roman" w:hAnsi="Trebuchet MS" w:cs="Times New Roman"/>
          <w:sz w:val="18"/>
          <w:szCs w:val="18"/>
          <w:lang w:eastAsia="pl-PL"/>
        </w:rPr>
      </w:pPr>
      <w:r>
        <w:rPr>
          <w:rFonts w:ascii="Trebuchet MS" w:eastAsia="Times New Roman" w:hAnsi="Trebuchet MS" w:cs="Times New Roman"/>
          <w:sz w:val="18"/>
          <w:szCs w:val="18"/>
          <w:lang w:eastAsia="pl-PL"/>
        </w:rPr>
        <w:t xml:space="preserve"> </w:t>
      </w:r>
      <w:r w:rsidR="00665D3B">
        <w:rPr>
          <w:rFonts w:ascii="Trebuchet MS" w:eastAsia="Times New Roman" w:hAnsi="Trebuchet MS" w:cs="Times New Roman"/>
          <w:sz w:val="18"/>
          <w:szCs w:val="18"/>
          <w:lang w:eastAsia="pl-PL"/>
        </w:rPr>
        <w:t xml:space="preserve">                             ……………………………………………………..</w:t>
      </w:r>
    </w:p>
    <w:p w:rsidR="00AC68D3" w:rsidRPr="005A46E5" w:rsidRDefault="00AC68D3" w:rsidP="00655BF5">
      <w:pPr>
        <w:spacing w:after="0" w:line="276" w:lineRule="auto"/>
        <w:jc w:val="both"/>
        <w:rPr>
          <w:rFonts w:ascii="Trebuchet MS" w:eastAsia="Times New Roman" w:hAnsi="Trebuchet MS" w:cs="Times New Roman"/>
          <w:lang w:eastAsia="pl-PL"/>
        </w:rPr>
      </w:pPr>
    </w:p>
    <w:p w:rsidR="00AC68D3" w:rsidRPr="005A46E5" w:rsidRDefault="00AC68D3" w:rsidP="00655BF5">
      <w:pPr>
        <w:spacing w:after="0" w:line="276" w:lineRule="auto"/>
        <w:jc w:val="both"/>
        <w:rPr>
          <w:rFonts w:ascii="Trebuchet MS" w:eastAsia="Times New Roman" w:hAnsi="Trebuchet MS" w:cs="Times New Roman"/>
          <w:lang w:eastAsia="pl-PL"/>
        </w:rPr>
      </w:pPr>
    </w:p>
    <w:p w:rsidR="0094113B" w:rsidRDefault="0094113B" w:rsidP="00655BF5">
      <w:pPr>
        <w:spacing w:after="0" w:line="276" w:lineRule="auto"/>
        <w:jc w:val="center"/>
        <w:rPr>
          <w:rFonts w:ascii="Trebuchet MS" w:eastAsia="Times New Roman" w:hAnsi="Trebuchet MS" w:cs="Times New Roman"/>
          <w:b/>
          <w:lang w:eastAsia="pl-PL"/>
        </w:rPr>
      </w:pPr>
    </w:p>
    <w:p w:rsidR="00AC68D3" w:rsidRPr="005A46E5" w:rsidRDefault="00AC68D3" w:rsidP="00655BF5">
      <w:pPr>
        <w:spacing w:after="0" w:line="276" w:lineRule="auto"/>
        <w:jc w:val="center"/>
        <w:rPr>
          <w:rFonts w:ascii="Trebuchet MS" w:eastAsia="Times New Roman" w:hAnsi="Trebuchet MS" w:cs="Times New Roman"/>
          <w:b/>
          <w:lang w:eastAsia="pl-PL"/>
        </w:rPr>
      </w:pPr>
      <w:r w:rsidRPr="005A46E5">
        <w:rPr>
          <w:rFonts w:ascii="Trebuchet MS" w:eastAsia="Times New Roman" w:hAnsi="Trebuchet MS" w:cs="Times New Roman"/>
          <w:b/>
          <w:lang w:eastAsia="pl-PL"/>
        </w:rPr>
        <w:t>INDYWIDUALNA INTERPRETACJA</w:t>
      </w:r>
    </w:p>
    <w:p w:rsidR="00AC68D3" w:rsidRPr="005A46E5" w:rsidRDefault="00AC68D3" w:rsidP="00655BF5">
      <w:pPr>
        <w:spacing w:after="0" w:line="276" w:lineRule="auto"/>
        <w:jc w:val="center"/>
        <w:rPr>
          <w:rFonts w:ascii="Trebuchet MS" w:eastAsia="Times New Roman" w:hAnsi="Trebuchet MS" w:cs="Times New Roman"/>
          <w:b/>
          <w:lang w:eastAsia="pl-PL"/>
        </w:rPr>
      </w:pPr>
      <w:r w:rsidRPr="005A46E5">
        <w:rPr>
          <w:rFonts w:ascii="Trebuchet MS" w:eastAsia="Times New Roman" w:hAnsi="Trebuchet MS" w:cs="Times New Roman"/>
          <w:b/>
          <w:lang w:eastAsia="pl-PL"/>
        </w:rPr>
        <w:t>PRAWA PODATKOWEGO</w:t>
      </w:r>
    </w:p>
    <w:p w:rsidR="00AC68D3" w:rsidRPr="005A46E5" w:rsidRDefault="00AC68D3" w:rsidP="00655BF5">
      <w:pPr>
        <w:spacing w:after="0" w:line="276" w:lineRule="auto"/>
        <w:jc w:val="center"/>
        <w:rPr>
          <w:rFonts w:ascii="Trebuchet MS" w:eastAsia="Times New Roman" w:hAnsi="Trebuchet MS" w:cs="Times New Roman"/>
          <w:b/>
          <w:lang w:eastAsia="pl-PL"/>
        </w:rPr>
      </w:pPr>
    </w:p>
    <w:p w:rsidR="00AC68D3" w:rsidRPr="005A46E5" w:rsidRDefault="00AC68D3" w:rsidP="00655BF5">
      <w:pPr>
        <w:spacing w:after="0" w:line="276" w:lineRule="auto"/>
        <w:jc w:val="both"/>
        <w:rPr>
          <w:rFonts w:ascii="Trebuchet MS" w:eastAsia="Times New Roman" w:hAnsi="Trebuchet MS" w:cs="Times New Roman"/>
          <w:lang w:eastAsia="pl-PL"/>
        </w:rPr>
      </w:pPr>
    </w:p>
    <w:p w:rsidR="00AC68D3" w:rsidRDefault="00AC68D3" w:rsidP="00655BF5">
      <w:pPr>
        <w:spacing w:after="0" w:line="276" w:lineRule="auto"/>
        <w:ind w:firstLine="708"/>
        <w:jc w:val="both"/>
        <w:rPr>
          <w:rFonts w:ascii="Trebuchet MS" w:eastAsia="Times New Roman" w:hAnsi="Trebuchet MS" w:cs="Times New Roman"/>
          <w:lang w:eastAsia="pl-PL"/>
        </w:rPr>
      </w:pPr>
      <w:r w:rsidRPr="005A46E5">
        <w:rPr>
          <w:rFonts w:ascii="Trebuchet MS" w:eastAsia="Times New Roman" w:hAnsi="Trebuchet MS" w:cs="Times New Roman"/>
          <w:lang w:eastAsia="pl-PL"/>
        </w:rPr>
        <w:t>Prezydent Miasta Gdańska działając na podstawie art. 14j § 1 i § 3 w zw. z ar</w:t>
      </w:r>
      <w:r>
        <w:rPr>
          <w:rFonts w:ascii="Trebuchet MS" w:eastAsia="Times New Roman" w:hAnsi="Trebuchet MS" w:cs="Times New Roman"/>
          <w:lang w:eastAsia="pl-PL"/>
        </w:rPr>
        <w:t xml:space="preserve">t. 14b, art. 14c </w:t>
      </w:r>
      <w:r w:rsidRPr="005A46E5">
        <w:rPr>
          <w:rFonts w:ascii="Trebuchet MS" w:eastAsia="Times New Roman" w:hAnsi="Trebuchet MS" w:cs="Times New Roman"/>
          <w:lang w:eastAsia="pl-PL"/>
        </w:rPr>
        <w:t>ustawy z dnia 29.08.1997 r.- O</w:t>
      </w:r>
      <w:r w:rsidR="00365064">
        <w:rPr>
          <w:rFonts w:ascii="Trebuchet MS" w:eastAsia="Times New Roman" w:hAnsi="Trebuchet MS" w:cs="Times New Roman"/>
          <w:lang w:eastAsia="pl-PL"/>
        </w:rPr>
        <w:t xml:space="preserve">rdynacja podatkowa (j.t. </w:t>
      </w:r>
      <w:r w:rsidRPr="005A46E5">
        <w:rPr>
          <w:rFonts w:ascii="Trebuchet MS" w:eastAsia="Times New Roman" w:hAnsi="Trebuchet MS" w:cs="Times New Roman"/>
          <w:lang w:eastAsia="pl-PL"/>
        </w:rPr>
        <w:t>Dz. U. z 2015 r. poz. 613), w zw.</w:t>
      </w:r>
      <w:r>
        <w:rPr>
          <w:rFonts w:ascii="Trebuchet MS" w:eastAsia="Times New Roman" w:hAnsi="Trebuchet MS" w:cs="Times New Roman"/>
          <w:lang w:eastAsia="pl-PL"/>
        </w:rPr>
        <w:t xml:space="preserve"> z art. 7 ust. 1 pkt 4 lit. a) </w:t>
      </w:r>
      <w:r w:rsidRPr="005A46E5">
        <w:rPr>
          <w:rFonts w:ascii="Trebuchet MS" w:eastAsia="Times New Roman" w:hAnsi="Trebuchet MS" w:cs="Times New Roman"/>
          <w:lang w:eastAsia="pl-PL"/>
        </w:rPr>
        <w:t xml:space="preserve">ustawy z dnia 12.01.1991 r. o podatkach i </w:t>
      </w:r>
      <w:r w:rsidR="00365064">
        <w:rPr>
          <w:rFonts w:ascii="Trebuchet MS" w:eastAsia="Times New Roman" w:hAnsi="Trebuchet MS" w:cs="Times New Roman"/>
          <w:lang w:eastAsia="pl-PL"/>
        </w:rPr>
        <w:t xml:space="preserve">opłatach lokalnych (j.t. </w:t>
      </w:r>
      <w:r w:rsidRPr="005A46E5">
        <w:rPr>
          <w:rFonts w:ascii="Trebuchet MS" w:eastAsia="Times New Roman" w:hAnsi="Trebuchet MS" w:cs="Times New Roman"/>
          <w:lang w:eastAsia="pl-PL"/>
        </w:rPr>
        <w:t>Dz. U. z 20</w:t>
      </w:r>
      <w:r w:rsidR="009679BC">
        <w:rPr>
          <w:rFonts w:ascii="Trebuchet MS" w:eastAsia="Times New Roman" w:hAnsi="Trebuchet MS" w:cs="Times New Roman"/>
          <w:lang w:eastAsia="pl-PL"/>
        </w:rPr>
        <w:t>14 r., Nr 95, poz. 849 ze zm.</w:t>
      </w:r>
      <w:r w:rsidR="00365064">
        <w:rPr>
          <w:rFonts w:ascii="Trebuchet MS" w:eastAsia="Times New Roman" w:hAnsi="Trebuchet MS" w:cs="Times New Roman"/>
          <w:lang w:eastAsia="pl-PL"/>
        </w:rPr>
        <w:t xml:space="preserve">, dalej </w:t>
      </w:r>
      <w:proofErr w:type="spellStart"/>
      <w:r w:rsidR="00365064">
        <w:rPr>
          <w:rFonts w:ascii="Trebuchet MS" w:eastAsia="Times New Roman" w:hAnsi="Trebuchet MS" w:cs="Times New Roman"/>
          <w:lang w:eastAsia="pl-PL"/>
        </w:rPr>
        <w:t>u.p.o.l</w:t>
      </w:r>
      <w:proofErr w:type="spellEnd"/>
      <w:r w:rsidR="00365064">
        <w:rPr>
          <w:rFonts w:ascii="Trebuchet MS" w:eastAsia="Times New Roman" w:hAnsi="Trebuchet MS" w:cs="Times New Roman"/>
          <w:lang w:eastAsia="pl-PL"/>
        </w:rPr>
        <w:t>.</w:t>
      </w:r>
      <w:r w:rsidR="009679BC">
        <w:rPr>
          <w:rFonts w:ascii="Trebuchet MS" w:eastAsia="Times New Roman" w:hAnsi="Trebuchet MS" w:cs="Times New Roman"/>
          <w:lang w:eastAsia="pl-PL"/>
        </w:rPr>
        <w:t>)</w:t>
      </w:r>
    </w:p>
    <w:p w:rsidR="00AC68D3" w:rsidRPr="005A46E5" w:rsidRDefault="00AC68D3" w:rsidP="00655BF5">
      <w:pPr>
        <w:spacing w:after="0" w:line="276" w:lineRule="auto"/>
        <w:jc w:val="both"/>
        <w:rPr>
          <w:rFonts w:ascii="Trebuchet MS" w:eastAsia="Times New Roman" w:hAnsi="Trebuchet MS" w:cs="Times New Roman"/>
          <w:lang w:eastAsia="pl-PL"/>
        </w:rPr>
      </w:pPr>
    </w:p>
    <w:p w:rsidR="00AC68D3" w:rsidRPr="005A46E5" w:rsidRDefault="008B5885" w:rsidP="00655BF5">
      <w:pPr>
        <w:spacing w:after="0" w:line="276" w:lineRule="auto"/>
        <w:jc w:val="center"/>
        <w:rPr>
          <w:rFonts w:ascii="Trebuchet MS" w:eastAsia="Times New Roman" w:hAnsi="Trebuchet MS" w:cs="Times New Roman"/>
          <w:b/>
          <w:bCs/>
          <w:lang w:eastAsia="pl-PL"/>
        </w:rPr>
      </w:pPr>
      <w:r>
        <w:rPr>
          <w:rFonts w:ascii="Trebuchet MS" w:eastAsia="Times New Roman" w:hAnsi="Trebuchet MS" w:cs="Times New Roman"/>
          <w:b/>
          <w:bCs/>
          <w:lang w:eastAsia="pl-PL"/>
        </w:rPr>
        <w:t>stwierdza,</w:t>
      </w:r>
    </w:p>
    <w:p w:rsidR="00AC68D3" w:rsidRPr="00283BBE" w:rsidRDefault="009679BC" w:rsidP="00655BF5">
      <w:pPr>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iż stanowisko Wnioskodawcy przedstawione</w:t>
      </w:r>
      <w:r w:rsidR="00AC68D3" w:rsidRPr="005A46E5">
        <w:rPr>
          <w:rFonts w:ascii="Trebuchet MS" w:eastAsia="Times New Roman" w:hAnsi="Trebuchet MS" w:cs="Times New Roman"/>
          <w:lang w:eastAsia="pl-PL"/>
        </w:rPr>
        <w:t xml:space="preserve"> we wniosku z dni</w:t>
      </w:r>
      <w:r w:rsidR="00665D3B">
        <w:rPr>
          <w:rFonts w:ascii="Trebuchet MS" w:eastAsia="Times New Roman" w:hAnsi="Trebuchet MS" w:cs="Times New Roman"/>
          <w:lang w:eastAsia="pl-PL"/>
        </w:rPr>
        <w:t>a ………………….</w:t>
      </w:r>
      <w:r w:rsidR="001964D5">
        <w:rPr>
          <w:rFonts w:ascii="Trebuchet MS" w:eastAsia="Times New Roman" w:hAnsi="Trebuchet MS" w:cs="Times New Roman"/>
          <w:lang w:eastAsia="pl-PL"/>
        </w:rPr>
        <w:t xml:space="preserve"> r., że</w:t>
      </w:r>
      <w:r w:rsidR="00283BBE">
        <w:rPr>
          <w:rFonts w:ascii="Trebuchet MS" w:eastAsia="Times New Roman" w:hAnsi="Trebuchet MS" w:cs="Times New Roman"/>
          <w:lang w:eastAsia="pl-PL"/>
        </w:rPr>
        <w:t xml:space="preserve"> do </w:t>
      </w:r>
      <w:r>
        <w:rPr>
          <w:rFonts w:ascii="Trebuchet MS" w:eastAsia="Times New Roman" w:hAnsi="Trebuchet MS" w:cs="Times New Roman"/>
          <w:lang w:eastAsia="pl-PL"/>
        </w:rPr>
        <w:t>budynku c</w:t>
      </w:r>
      <w:r w:rsidR="00AC68D3" w:rsidRPr="00283BBE">
        <w:rPr>
          <w:rFonts w:ascii="Trebuchet MS" w:eastAsia="Times New Roman" w:hAnsi="Trebuchet MS" w:cs="Times New Roman"/>
          <w:lang w:eastAsia="pl-PL"/>
        </w:rPr>
        <w:t>hłodni zastosowanie ma zwolnienie przedmiotowe, o którym mowa w ar</w:t>
      </w:r>
      <w:r w:rsidR="00283BBE">
        <w:rPr>
          <w:rFonts w:ascii="Trebuchet MS" w:eastAsia="Times New Roman" w:hAnsi="Trebuchet MS" w:cs="Times New Roman"/>
          <w:lang w:eastAsia="pl-PL"/>
        </w:rPr>
        <w:t xml:space="preserve">t. 7 ust. 1 pkt 4 lit. a) </w:t>
      </w:r>
      <w:proofErr w:type="spellStart"/>
      <w:r w:rsidR="00283BBE">
        <w:rPr>
          <w:rFonts w:ascii="Trebuchet MS" w:eastAsia="Times New Roman" w:hAnsi="Trebuchet MS" w:cs="Times New Roman"/>
          <w:lang w:eastAsia="pl-PL"/>
        </w:rPr>
        <w:t>u.p.o.l</w:t>
      </w:r>
      <w:proofErr w:type="spellEnd"/>
      <w:r w:rsidR="00283BBE">
        <w:rPr>
          <w:rFonts w:ascii="Trebuchet MS" w:eastAsia="Times New Roman" w:hAnsi="Trebuchet MS" w:cs="Times New Roman"/>
          <w:lang w:eastAsia="pl-PL"/>
        </w:rPr>
        <w:t>.</w:t>
      </w:r>
      <w:r w:rsidR="00AC68D3">
        <w:rPr>
          <w:rFonts w:ascii="Trebuchet MS" w:eastAsia="Times New Roman" w:hAnsi="Trebuchet MS" w:cs="Times New Roman"/>
          <w:i/>
          <w:lang w:eastAsia="pl-PL"/>
        </w:rPr>
        <w:t xml:space="preserve"> </w:t>
      </w:r>
      <w:r w:rsidR="00AC68D3" w:rsidRPr="00470A4C">
        <w:rPr>
          <w:rFonts w:ascii="Trebuchet MS" w:eastAsia="Times New Roman" w:hAnsi="Trebuchet MS" w:cs="Times New Roman"/>
          <w:lang w:eastAsia="pl-PL"/>
        </w:rPr>
        <w:t>jest nieprawidłowe.</w:t>
      </w:r>
    </w:p>
    <w:p w:rsidR="00AC68D3" w:rsidRPr="005A46E5" w:rsidRDefault="00AC68D3" w:rsidP="00655BF5">
      <w:pPr>
        <w:spacing w:after="0" w:line="276" w:lineRule="auto"/>
        <w:jc w:val="both"/>
        <w:rPr>
          <w:rFonts w:ascii="Trebuchet MS" w:eastAsia="Times New Roman" w:hAnsi="Trebuchet MS" w:cs="Times New Roman"/>
          <w:lang w:eastAsia="pl-PL"/>
        </w:rPr>
      </w:pPr>
    </w:p>
    <w:p w:rsidR="0094113B" w:rsidRDefault="0094113B" w:rsidP="00655BF5">
      <w:pPr>
        <w:spacing w:after="0" w:line="276" w:lineRule="auto"/>
        <w:jc w:val="center"/>
        <w:rPr>
          <w:rFonts w:ascii="Trebuchet MS" w:eastAsia="Times New Roman" w:hAnsi="Trebuchet MS" w:cs="Times New Roman"/>
          <w:b/>
          <w:bCs/>
          <w:lang w:eastAsia="pl-PL"/>
        </w:rPr>
      </w:pPr>
    </w:p>
    <w:p w:rsidR="00AC68D3" w:rsidRPr="005A46E5" w:rsidRDefault="00AC68D3" w:rsidP="00655BF5">
      <w:pPr>
        <w:spacing w:after="0" w:line="276" w:lineRule="auto"/>
        <w:jc w:val="center"/>
        <w:rPr>
          <w:rFonts w:ascii="Trebuchet MS" w:eastAsia="Times New Roman" w:hAnsi="Trebuchet MS" w:cs="Times New Roman"/>
          <w:b/>
          <w:bCs/>
          <w:lang w:eastAsia="pl-PL"/>
        </w:rPr>
      </w:pPr>
      <w:r w:rsidRPr="005A46E5">
        <w:rPr>
          <w:rFonts w:ascii="Trebuchet MS" w:eastAsia="Times New Roman" w:hAnsi="Trebuchet MS" w:cs="Times New Roman"/>
          <w:b/>
          <w:bCs/>
          <w:lang w:eastAsia="pl-PL"/>
        </w:rPr>
        <w:t>UZASADNIENIE</w:t>
      </w:r>
    </w:p>
    <w:p w:rsidR="00AC68D3" w:rsidRPr="005A46E5" w:rsidRDefault="00AC68D3" w:rsidP="00655BF5">
      <w:pPr>
        <w:spacing w:after="0" w:line="276" w:lineRule="auto"/>
        <w:jc w:val="center"/>
        <w:rPr>
          <w:rFonts w:ascii="Trebuchet MS" w:eastAsia="Times New Roman" w:hAnsi="Trebuchet MS" w:cs="Times New Roman"/>
          <w:b/>
          <w:bCs/>
          <w:lang w:eastAsia="pl-PL"/>
        </w:rPr>
      </w:pPr>
    </w:p>
    <w:p w:rsidR="001964D5" w:rsidRDefault="00AC68D3"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r>
      <w:r w:rsidR="00665D3B">
        <w:rPr>
          <w:rFonts w:ascii="Trebuchet MS" w:eastAsia="Times New Roman" w:hAnsi="Trebuchet MS" w:cs="Times New Roman"/>
          <w:bCs/>
          <w:lang w:eastAsia="pl-PL"/>
        </w:rPr>
        <w:t>…………………, pismem z dnia …………. r., Nr …………..</w:t>
      </w:r>
      <w:r>
        <w:rPr>
          <w:rFonts w:ascii="Trebuchet MS" w:eastAsia="Times New Roman" w:hAnsi="Trebuchet MS" w:cs="Times New Roman"/>
          <w:bCs/>
          <w:lang w:eastAsia="pl-PL"/>
        </w:rPr>
        <w:t>,</w:t>
      </w:r>
      <w:r w:rsidR="00DC2350">
        <w:rPr>
          <w:rFonts w:ascii="Trebuchet MS" w:eastAsia="Times New Roman" w:hAnsi="Trebuchet MS" w:cs="Times New Roman"/>
          <w:bCs/>
          <w:lang w:eastAsia="pl-PL"/>
        </w:rPr>
        <w:t xml:space="preserve"> uzupe</w:t>
      </w:r>
      <w:r w:rsidR="00665D3B">
        <w:rPr>
          <w:rFonts w:ascii="Trebuchet MS" w:eastAsia="Times New Roman" w:hAnsi="Trebuchet MS" w:cs="Times New Roman"/>
          <w:bCs/>
          <w:lang w:eastAsia="pl-PL"/>
        </w:rPr>
        <w:t>łnionym pismem z dnia ……………. r., Nr …………..</w:t>
      </w:r>
      <w:r w:rsidR="00DC2350">
        <w:rPr>
          <w:rFonts w:ascii="Trebuchet MS" w:eastAsia="Times New Roman" w:hAnsi="Trebuchet MS" w:cs="Times New Roman"/>
          <w:bCs/>
          <w:lang w:eastAsia="pl-PL"/>
        </w:rPr>
        <w:t>, dostarczonym w związ</w:t>
      </w:r>
      <w:r w:rsidR="00665D3B">
        <w:rPr>
          <w:rFonts w:ascii="Trebuchet MS" w:eastAsia="Times New Roman" w:hAnsi="Trebuchet MS" w:cs="Times New Roman"/>
          <w:bCs/>
          <w:lang w:eastAsia="pl-PL"/>
        </w:rPr>
        <w:t>ku z wezwaniem z dnia …………</w:t>
      </w:r>
      <w:r w:rsidR="00DC2350">
        <w:rPr>
          <w:rFonts w:ascii="Trebuchet MS" w:eastAsia="Times New Roman" w:hAnsi="Trebuchet MS" w:cs="Times New Roman"/>
          <w:bCs/>
          <w:lang w:eastAsia="pl-PL"/>
        </w:rPr>
        <w:t xml:space="preserve"> r.</w:t>
      </w:r>
      <w:r w:rsidR="00665D3B">
        <w:rPr>
          <w:rFonts w:ascii="Trebuchet MS" w:eastAsia="Times New Roman" w:hAnsi="Trebuchet MS" w:cs="Times New Roman"/>
          <w:bCs/>
          <w:lang w:eastAsia="pl-PL"/>
        </w:rPr>
        <w:t>, Nr …………..</w:t>
      </w:r>
      <w:r w:rsidR="00DC2350">
        <w:rPr>
          <w:rFonts w:ascii="Trebuchet MS" w:eastAsia="Times New Roman" w:hAnsi="Trebuchet MS" w:cs="Times New Roman"/>
          <w:bCs/>
          <w:lang w:eastAsia="pl-PL"/>
        </w:rPr>
        <w:t>,</w:t>
      </w:r>
      <w:r>
        <w:rPr>
          <w:rFonts w:ascii="Trebuchet MS" w:eastAsia="Times New Roman" w:hAnsi="Trebuchet MS" w:cs="Times New Roman"/>
          <w:bCs/>
          <w:lang w:eastAsia="pl-PL"/>
        </w:rPr>
        <w:t xml:space="preserve"> złożył wniosek o wydanie indywidualnej interpretacji prawa podatkowego.</w:t>
      </w:r>
      <w:r w:rsidR="00442CF3">
        <w:rPr>
          <w:rFonts w:ascii="Trebuchet MS" w:eastAsia="Times New Roman" w:hAnsi="Trebuchet MS" w:cs="Times New Roman"/>
          <w:bCs/>
          <w:lang w:eastAsia="pl-PL"/>
        </w:rPr>
        <w:t xml:space="preserve"> </w:t>
      </w:r>
    </w:p>
    <w:p w:rsidR="00AC68D3" w:rsidRDefault="00442CF3" w:rsidP="00655BF5">
      <w:pPr>
        <w:spacing w:after="0" w:line="276" w:lineRule="auto"/>
        <w:jc w:val="both"/>
        <w:rPr>
          <w:rFonts w:ascii="Trebuchet MS" w:eastAsia="Times New Roman" w:hAnsi="Trebuchet MS" w:cs="Times New Roman"/>
          <w:bCs/>
          <w:i/>
          <w:lang w:eastAsia="pl-PL"/>
        </w:rPr>
      </w:pPr>
      <w:r>
        <w:rPr>
          <w:rFonts w:ascii="Trebuchet MS" w:eastAsia="Times New Roman" w:hAnsi="Trebuchet MS" w:cs="Times New Roman"/>
          <w:bCs/>
          <w:lang w:eastAsia="pl-PL"/>
        </w:rPr>
        <w:t>Wnioskodawca przedstawiając stan faktyczny wyjaśnił, że jest użytkownikiem wie</w:t>
      </w:r>
      <w:r w:rsidR="00665D3B">
        <w:rPr>
          <w:rFonts w:ascii="Trebuchet MS" w:eastAsia="Times New Roman" w:hAnsi="Trebuchet MS" w:cs="Times New Roman"/>
          <w:bCs/>
          <w:lang w:eastAsia="pl-PL"/>
        </w:rPr>
        <w:t>czystym gruntu w …………..</w:t>
      </w:r>
      <w:r>
        <w:rPr>
          <w:rFonts w:ascii="Trebuchet MS" w:eastAsia="Times New Roman" w:hAnsi="Trebuchet MS" w:cs="Times New Roman"/>
          <w:bCs/>
          <w:lang w:eastAsia="pl-PL"/>
        </w:rPr>
        <w:t>. Grunt ten stanowi przedmio</w:t>
      </w:r>
      <w:r w:rsidR="00665D3B">
        <w:rPr>
          <w:rFonts w:ascii="Trebuchet MS" w:eastAsia="Times New Roman" w:hAnsi="Trebuchet MS" w:cs="Times New Roman"/>
          <w:bCs/>
          <w:lang w:eastAsia="pl-PL"/>
        </w:rPr>
        <w:t>t dzierżawy na rzecz …………….</w:t>
      </w:r>
      <w:r>
        <w:rPr>
          <w:rFonts w:ascii="Trebuchet MS" w:eastAsia="Times New Roman" w:hAnsi="Trebuchet MS" w:cs="Times New Roman"/>
          <w:bCs/>
          <w:lang w:eastAsia="pl-PL"/>
        </w:rPr>
        <w:t xml:space="preserve"> N</w:t>
      </w:r>
      <w:r w:rsidR="00665D3B">
        <w:rPr>
          <w:rFonts w:ascii="Trebuchet MS" w:eastAsia="Times New Roman" w:hAnsi="Trebuchet MS" w:cs="Times New Roman"/>
          <w:bCs/>
          <w:lang w:eastAsia="pl-PL"/>
        </w:rPr>
        <w:t>a gruncie tym dzierżawca w …………….</w:t>
      </w:r>
      <w:r>
        <w:rPr>
          <w:rFonts w:ascii="Trebuchet MS" w:eastAsia="Times New Roman" w:hAnsi="Trebuchet MS" w:cs="Times New Roman"/>
          <w:bCs/>
          <w:lang w:eastAsia="pl-PL"/>
        </w:rPr>
        <w:t xml:space="preserve"> zakończył realizację inwestycji polegającej na budowie budynku chłodni składowej „</w:t>
      </w:r>
      <w:r w:rsidR="00665D3B">
        <w:rPr>
          <w:rFonts w:ascii="Trebuchet MS" w:eastAsia="Times New Roman" w:hAnsi="Trebuchet MS" w:cs="Times New Roman"/>
          <w:bCs/>
          <w:lang w:eastAsia="pl-PL"/>
        </w:rPr>
        <w:t>…………….</w:t>
      </w:r>
      <w:r>
        <w:rPr>
          <w:rFonts w:ascii="Trebuchet MS" w:eastAsia="Times New Roman" w:hAnsi="Trebuchet MS" w:cs="Times New Roman"/>
          <w:bCs/>
          <w:lang w:eastAsia="pl-PL"/>
        </w:rPr>
        <w:t xml:space="preserve">”. Inwestycja ta została zrealizowana przy udziale funduszy unijnych w ramach programu operacyjnego „Zrównoważony rozwój sektora rybołówstwa i nadbrzeżnych obszarów rybackich 2007-2013”, w ramach otrzymanego przez dzierżawcę </w:t>
      </w:r>
      <w:r w:rsidR="007734A6">
        <w:rPr>
          <w:rFonts w:ascii="Trebuchet MS" w:eastAsia="Times New Roman" w:hAnsi="Trebuchet MS" w:cs="Times New Roman"/>
          <w:bCs/>
          <w:lang w:eastAsia="pl-PL"/>
        </w:rPr>
        <w:t>dofinansowania w oparciu o § 20 pkt 3) rozpo</w:t>
      </w:r>
      <w:r w:rsidR="002433F1">
        <w:rPr>
          <w:rFonts w:ascii="Trebuchet MS" w:eastAsia="Times New Roman" w:hAnsi="Trebuchet MS" w:cs="Times New Roman"/>
          <w:bCs/>
          <w:lang w:eastAsia="pl-PL"/>
        </w:rPr>
        <w:t>rządzenia Ministra Rolnictwa i R</w:t>
      </w:r>
      <w:r w:rsidR="007734A6">
        <w:rPr>
          <w:rFonts w:ascii="Trebuchet MS" w:eastAsia="Times New Roman" w:hAnsi="Trebuchet MS" w:cs="Times New Roman"/>
          <w:bCs/>
          <w:lang w:eastAsia="pl-PL"/>
        </w:rPr>
        <w:t xml:space="preserve">ozwoju Wsi z dnia 25.09.2009 r. w sprawie szczegółowych warunków i trybu przyznawania, wypłaty i zwracania pomocy finansowej na realizację środków objętych osią priorytetową 3- Środki służące wspólnemu interesowi, zawartą w programie operacyjnym „Zrównoważony rozwój sektora rybołówstwa i nadbrzeżnych obszarów rybackich 2007-2013”, który stanowi, iż </w:t>
      </w:r>
      <w:r w:rsidR="007734A6">
        <w:rPr>
          <w:rFonts w:ascii="Trebuchet MS" w:eastAsia="Times New Roman" w:hAnsi="Trebuchet MS" w:cs="Times New Roman"/>
          <w:bCs/>
          <w:i/>
          <w:lang w:eastAsia="pl-PL"/>
        </w:rPr>
        <w:t>„Pomoc na realizację operacji w ramach środka inwestycje w portach rybackich, miejscach wyładunku i przystaniach przyznaje się na poprawę jakości lub atrakcyjności produktów rybnych pochodzących z połowów w wodach morskich”.</w:t>
      </w:r>
    </w:p>
    <w:p w:rsidR="00802B65" w:rsidRDefault="007734A6"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Wnioskodawca w stanie faktycz</w:t>
      </w:r>
      <w:r w:rsidR="009679BC">
        <w:rPr>
          <w:rFonts w:ascii="Trebuchet MS" w:eastAsia="Times New Roman" w:hAnsi="Trebuchet MS" w:cs="Times New Roman"/>
          <w:bCs/>
          <w:lang w:eastAsia="pl-PL"/>
        </w:rPr>
        <w:t>nym wyjaśnił, że budynek</w:t>
      </w:r>
      <w:r>
        <w:rPr>
          <w:rFonts w:ascii="Trebuchet MS" w:eastAsia="Times New Roman" w:hAnsi="Trebuchet MS" w:cs="Times New Roman"/>
          <w:bCs/>
          <w:lang w:eastAsia="pl-PL"/>
        </w:rPr>
        <w:t xml:space="preserve"> jest</w:t>
      </w:r>
      <w:r w:rsidR="009679BC">
        <w:rPr>
          <w:rFonts w:ascii="Trebuchet MS" w:eastAsia="Times New Roman" w:hAnsi="Trebuchet MS" w:cs="Times New Roman"/>
          <w:bCs/>
          <w:lang w:eastAsia="pl-PL"/>
        </w:rPr>
        <w:t xml:space="preserve"> jego własnością</w:t>
      </w:r>
      <w:r>
        <w:rPr>
          <w:rFonts w:ascii="Trebuchet MS" w:eastAsia="Times New Roman" w:hAnsi="Trebuchet MS" w:cs="Times New Roman"/>
          <w:bCs/>
          <w:lang w:eastAsia="pl-PL"/>
        </w:rPr>
        <w:t xml:space="preserve">, natomiast na mocy zawartej umowy dzierżawy, dzierżawcy przysługuje </w:t>
      </w:r>
      <w:r w:rsidR="00A62BB1">
        <w:rPr>
          <w:rFonts w:ascii="Trebuchet MS" w:eastAsia="Times New Roman" w:hAnsi="Trebuchet MS" w:cs="Times New Roman"/>
          <w:bCs/>
          <w:lang w:eastAsia="pl-PL"/>
        </w:rPr>
        <w:t>uprawnienie do korzystania z budynku na potrzeby prowadzonej działaln</w:t>
      </w:r>
      <w:r w:rsidR="00665D3B">
        <w:rPr>
          <w:rFonts w:ascii="Trebuchet MS" w:eastAsia="Times New Roman" w:hAnsi="Trebuchet MS" w:cs="Times New Roman"/>
          <w:bCs/>
          <w:lang w:eastAsia="pl-PL"/>
        </w:rPr>
        <w:t>ości. W budynku chłodni od ……………</w:t>
      </w:r>
      <w:r w:rsidR="00A62BB1">
        <w:rPr>
          <w:rFonts w:ascii="Trebuchet MS" w:eastAsia="Times New Roman" w:hAnsi="Trebuchet MS" w:cs="Times New Roman"/>
          <w:bCs/>
          <w:lang w:eastAsia="pl-PL"/>
        </w:rPr>
        <w:t xml:space="preserve">r. prowadzona </w:t>
      </w:r>
      <w:r w:rsidR="00A62BB1">
        <w:rPr>
          <w:rFonts w:ascii="Trebuchet MS" w:eastAsia="Times New Roman" w:hAnsi="Trebuchet MS" w:cs="Times New Roman"/>
          <w:bCs/>
          <w:lang w:eastAsia="pl-PL"/>
        </w:rPr>
        <w:lastRenderedPageBreak/>
        <w:t xml:space="preserve">jest nieprzerwanie działalność w zakresie magazynowania (przechowywania) ryb, produktów rybnych, organizmów morskich, produktów rybołówstwa i akwakultury. Stosownie do umowy o dofinansowanie dzierżawca zobligowany jest do przechowywania w chłodni wyłącznie produktów rybnych </w:t>
      </w:r>
      <w:r w:rsidR="00802B65">
        <w:rPr>
          <w:rFonts w:ascii="Trebuchet MS" w:eastAsia="Times New Roman" w:hAnsi="Trebuchet MS" w:cs="Times New Roman"/>
          <w:bCs/>
          <w:lang w:eastAsia="pl-PL"/>
        </w:rPr>
        <w:t>poławianych w morzu. Towary składowane w budynku chłodni to głęboko mrożone ryby, czyli surowce do dalszej produkcji w przetwórstwie rybnym.</w:t>
      </w:r>
    </w:p>
    <w:p w:rsidR="00283BBE" w:rsidRDefault="00AA52EF"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Wnioskodawca wyjaśnił również, ż</w:t>
      </w:r>
      <w:r w:rsidR="00802B65">
        <w:rPr>
          <w:rFonts w:ascii="Trebuchet MS" w:eastAsia="Times New Roman" w:hAnsi="Trebuchet MS" w:cs="Times New Roman"/>
          <w:bCs/>
          <w:lang w:eastAsia="pl-PL"/>
        </w:rPr>
        <w:t xml:space="preserve">e </w:t>
      </w:r>
      <w:r w:rsidR="00DC2350">
        <w:rPr>
          <w:rFonts w:ascii="Trebuchet MS" w:eastAsia="Times New Roman" w:hAnsi="Trebuchet MS" w:cs="Times New Roman"/>
          <w:bCs/>
          <w:lang w:eastAsia="pl-PL"/>
        </w:rPr>
        <w:t>z dokumentacji związanej z procesem budowlanym wynika, iż budynek chłodni został zakwalifikowany do XVIII kategorii obiektów budowlanych i oznaczony jako budynki przemysłowe, magazynowe i składowe.</w:t>
      </w:r>
      <w:r w:rsidR="00356A83">
        <w:rPr>
          <w:rFonts w:ascii="Trebuchet MS" w:eastAsia="Times New Roman" w:hAnsi="Trebuchet MS" w:cs="Times New Roman"/>
          <w:bCs/>
          <w:lang w:eastAsia="pl-PL"/>
        </w:rPr>
        <w:t xml:space="preserve"> Wnioskodawca wskazał również, że </w:t>
      </w:r>
      <w:r w:rsidR="00802B65">
        <w:rPr>
          <w:rFonts w:ascii="Trebuchet MS" w:eastAsia="Times New Roman" w:hAnsi="Trebuchet MS" w:cs="Times New Roman"/>
          <w:bCs/>
          <w:lang w:eastAsia="pl-PL"/>
        </w:rPr>
        <w:t>budynek chłodni składa się z 2 części tj. magazynowej, stanowiącej większą część powierzchni</w:t>
      </w:r>
      <w:r w:rsidR="00665D3B">
        <w:rPr>
          <w:rFonts w:ascii="Trebuchet MS" w:eastAsia="Times New Roman" w:hAnsi="Trebuchet MS" w:cs="Times New Roman"/>
          <w:bCs/>
          <w:lang w:eastAsia="pl-PL"/>
        </w:rPr>
        <w:t xml:space="preserve"> (…………</w:t>
      </w:r>
      <w:r w:rsidR="00356A83">
        <w:rPr>
          <w:rFonts w:ascii="Trebuchet MS" w:eastAsia="Times New Roman" w:hAnsi="Trebuchet MS" w:cs="Times New Roman"/>
          <w:bCs/>
          <w:lang w:eastAsia="pl-PL"/>
        </w:rPr>
        <w:t xml:space="preserve"> m²)</w:t>
      </w:r>
      <w:r w:rsidR="00802B65">
        <w:rPr>
          <w:rFonts w:ascii="Trebuchet MS" w:eastAsia="Times New Roman" w:hAnsi="Trebuchet MS" w:cs="Times New Roman"/>
          <w:bCs/>
          <w:lang w:eastAsia="pl-PL"/>
        </w:rPr>
        <w:t xml:space="preserve"> oraz części biurowej</w:t>
      </w:r>
      <w:r w:rsidR="00665D3B">
        <w:rPr>
          <w:rFonts w:ascii="Trebuchet MS" w:eastAsia="Times New Roman" w:hAnsi="Trebuchet MS" w:cs="Times New Roman"/>
          <w:bCs/>
          <w:lang w:eastAsia="pl-PL"/>
        </w:rPr>
        <w:t xml:space="preserve"> (…………..</w:t>
      </w:r>
      <w:r w:rsidR="00356A83">
        <w:rPr>
          <w:rFonts w:ascii="Trebuchet MS" w:eastAsia="Times New Roman" w:hAnsi="Trebuchet MS" w:cs="Times New Roman"/>
          <w:bCs/>
          <w:lang w:eastAsia="pl-PL"/>
        </w:rPr>
        <w:t xml:space="preserve"> m²), przy czym w ewidencji gruntów i budynków</w:t>
      </w:r>
      <w:r w:rsidR="00802B65">
        <w:rPr>
          <w:rFonts w:ascii="Trebuchet MS" w:eastAsia="Times New Roman" w:hAnsi="Trebuchet MS" w:cs="Times New Roman"/>
          <w:bCs/>
          <w:lang w:eastAsia="pl-PL"/>
        </w:rPr>
        <w:t xml:space="preserve"> budynek ten został sklasyfikowany jako „zbiorniki</w:t>
      </w:r>
      <w:r w:rsidR="00AF38C7">
        <w:rPr>
          <w:rFonts w:ascii="Trebuchet MS" w:eastAsia="Times New Roman" w:hAnsi="Trebuchet MS" w:cs="Times New Roman"/>
          <w:bCs/>
          <w:lang w:eastAsia="pl-PL"/>
        </w:rPr>
        <w:t xml:space="preserve">, silosy i budynki magazynowe”. </w:t>
      </w:r>
    </w:p>
    <w:p w:rsidR="009679BC" w:rsidRDefault="009679BC" w:rsidP="00655BF5">
      <w:pPr>
        <w:spacing w:after="0" w:line="276" w:lineRule="auto"/>
        <w:jc w:val="both"/>
        <w:rPr>
          <w:rFonts w:ascii="Trebuchet MS" w:eastAsia="Times New Roman" w:hAnsi="Trebuchet MS" w:cs="Times New Roman"/>
          <w:bCs/>
          <w:lang w:eastAsia="pl-PL"/>
        </w:rPr>
      </w:pPr>
    </w:p>
    <w:p w:rsidR="00AF38C7" w:rsidRDefault="009679BC" w:rsidP="00655BF5">
      <w:pPr>
        <w:spacing w:after="0" w:line="276" w:lineRule="auto"/>
        <w:jc w:val="both"/>
        <w:rPr>
          <w:rFonts w:ascii="Trebuchet MS" w:eastAsia="Times New Roman" w:hAnsi="Trebuchet MS" w:cs="Times New Roman"/>
          <w:bCs/>
          <w:i/>
          <w:lang w:eastAsia="pl-PL"/>
        </w:rPr>
      </w:pPr>
      <w:r>
        <w:rPr>
          <w:rFonts w:ascii="Trebuchet MS" w:eastAsia="Times New Roman" w:hAnsi="Trebuchet MS" w:cs="Times New Roman"/>
          <w:bCs/>
          <w:lang w:eastAsia="pl-PL"/>
        </w:rPr>
        <w:tab/>
      </w:r>
      <w:r w:rsidR="00AF38C7">
        <w:rPr>
          <w:rFonts w:ascii="Trebuchet MS" w:eastAsia="Times New Roman" w:hAnsi="Trebuchet MS" w:cs="Times New Roman"/>
          <w:bCs/>
          <w:lang w:eastAsia="pl-PL"/>
        </w:rPr>
        <w:t xml:space="preserve">Wobec tak przedstawionego stanu faktycznego Wnioskodawca zadał pytanie: </w:t>
      </w:r>
      <w:r w:rsidR="00AF38C7">
        <w:rPr>
          <w:rFonts w:ascii="Trebuchet MS" w:eastAsia="Times New Roman" w:hAnsi="Trebuchet MS" w:cs="Times New Roman"/>
          <w:bCs/>
          <w:i/>
          <w:lang w:eastAsia="pl-PL"/>
        </w:rPr>
        <w:t>„Czy na gruncie przedstawionego stanu faktycznego można uznać, że budynek opisanej wyżej chłodni, jako budynek gospodarczy służący działalności rybackiej, stosowanie do art. 7 ust. 1 pkt 4 lit. a) UOPL, korzysta ze zwolnienia przedmiotowego w podatku od nieruchomości?”.</w:t>
      </w:r>
    </w:p>
    <w:p w:rsidR="00AF38C7" w:rsidRDefault="00AF38C7" w:rsidP="00655BF5">
      <w:pPr>
        <w:spacing w:after="0" w:line="276" w:lineRule="auto"/>
        <w:jc w:val="both"/>
        <w:rPr>
          <w:rFonts w:ascii="Trebuchet MS" w:eastAsia="Times New Roman" w:hAnsi="Trebuchet MS" w:cs="Times New Roman"/>
          <w:bCs/>
          <w:i/>
          <w:lang w:eastAsia="pl-PL"/>
        </w:rPr>
      </w:pPr>
    </w:p>
    <w:p w:rsidR="00C900EE" w:rsidRDefault="009679BC"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t>Wnioskodawca</w:t>
      </w:r>
      <w:r w:rsidR="00AF38C7">
        <w:rPr>
          <w:rFonts w:ascii="Trebuchet MS" w:eastAsia="Times New Roman" w:hAnsi="Trebuchet MS" w:cs="Times New Roman"/>
          <w:bCs/>
          <w:lang w:eastAsia="pl-PL"/>
        </w:rPr>
        <w:t xml:space="preserve"> wyjaśniając własne stanowisko co do przedstawionego stanu faktycznego, wskazał, że </w:t>
      </w:r>
      <w:r w:rsidR="00C900EE">
        <w:rPr>
          <w:rFonts w:ascii="Trebuchet MS" w:eastAsia="Times New Roman" w:hAnsi="Trebuchet MS" w:cs="Times New Roman"/>
          <w:bCs/>
          <w:lang w:eastAsia="pl-PL"/>
        </w:rPr>
        <w:t>do budynku chłodni zastosowanie ma zwolnienie przedmiotowe, o którym mowa w art. 7 ust. 1 pkt 4 lit. a) ustawy o podatkach i opłatach lokalnych. Zdaniem Wnioskodawcy istnieją podstawy do uznania, że ww. budynek</w:t>
      </w:r>
      <w:r w:rsidR="001C4C6C">
        <w:rPr>
          <w:rFonts w:ascii="Trebuchet MS" w:eastAsia="Times New Roman" w:hAnsi="Trebuchet MS" w:cs="Times New Roman"/>
          <w:bCs/>
          <w:lang w:eastAsia="pl-PL"/>
        </w:rPr>
        <w:t xml:space="preserve"> służy działalności rybackiej</w:t>
      </w:r>
      <w:r w:rsidR="00C900EE">
        <w:rPr>
          <w:rFonts w:ascii="Trebuchet MS" w:eastAsia="Times New Roman" w:hAnsi="Trebuchet MS" w:cs="Times New Roman"/>
          <w:bCs/>
          <w:lang w:eastAsia="pl-PL"/>
        </w:rPr>
        <w:t xml:space="preserve"> i stanowi budynek gospodarczy.</w:t>
      </w:r>
    </w:p>
    <w:p w:rsidR="00283BBE" w:rsidRDefault="00283BBE" w:rsidP="00655BF5">
      <w:pPr>
        <w:spacing w:after="0" w:line="276" w:lineRule="auto"/>
        <w:jc w:val="both"/>
        <w:rPr>
          <w:rFonts w:ascii="Trebuchet MS" w:eastAsia="Times New Roman" w:hAnsi="Trebuchet MS" w:cs="Times New Roman"/>
          <w:bCs/>
          <w:lang w:eastAsia="pl-PL"/>
        </w:rPr>
      </w:pPr>
    </w:p>
    <w:p w:rsidR="00AC68D3" w:rsidRDefault="00283BBE"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r>
      <w:r w:rsidR="005526AB">
        <w:rPr>
          <w:rFonts w:ascii="Trebuchet MS" w:eastAsia="Times New Roman" w:hAnsi="Trebuchet MS" w:cs="Times New Roman"/>
          <w:bCs/>
          <w:lang w:eastAsia="pl-PL"/>
        </w:rPr>
        <w:t xml:space="preserve">Wnioskodawca wskazał, że </w:t>
      </w:r>
      <w:proofErr w:type="spellStart"/>
      <w:r w:rsidR="005526AB">
        <w:rPr>
          <w:rFonts w:ascii="Trebuchet MS" w:eastAsia="Times New Roman" w:hAnsi="Trebuchet MS" w:cs="Times New Roman"/>
          <w:bCs/>
          <w:lang w:eastAsia="pl-PL"/>
        </w:rPr>
        <w:t>u.p.o.l</w:t>
      </w:r>
      <w:proofErr w:type="spellEnd"/>
      <w:r w:rsidR="005526AB">
        <w:rPr>
          <w:rFonts w:ascii="Trebuchet MS" w:eastAsia="Times New Roman" w:hAnsi="Trebuchet MS" w:cs="Times New Roman"/>
          <w:bCs/>
          <w:lang w:eastAsia="pl-PL"/>
        </w:rPr>
        <w:t xml:space="preserve">. </w:t>
      </w:r>
      <w:r w:rsidR="00C900EE">
        <w:rPr>
          <w:rFonts w:ascii="Trebuchet MS" w:eastAsia="Times New Roman" w:hAnsi="Trebuchet MS" w:cs="Times New Roman"/>
          <w:bCs/>
          <w:lang w:eastAsia="pl-PL"/>
        </w:rPr>
        <w:t xml:space="preserve">nie zawiera </w:t>
      </w:r>
      <w:r w:rsidR="005526AB">
        <w:rPr>
          <w:rFonts w:ascii="Trebuchet MS" w:eastAsia="Times New Roman" w:hAnsi="Trebuchet MS" w:cs="Times New Roman"/>
          <w:bCs/>
          <w:lang w:eastAsia="pl-PL"/>
        </w:rPr>
        <w:t xml:space="preserve">definicji </w:t>
      </w:r>
      <w:r w:rsidR="00C900EE">
        <w:rPr>
          <w:rFonts w:ascii="Trebuchet MS" w:eastAsia="Times New Roman" w:hAnsi="Trebuchet MS" w:cs="Times New Roman"/>
          <w:bCs/>
          <w:lang w:eastAsia="pl-PL"/>
        </w:rPr>
        <w:t xml:space="preserve">legalnej budynku gospodarczego, </w:t>
      </w:r>
      <w:r w:rsidR="005526AB">
        <w:rPr>
          <w:rFonts w:ascii="Trebuchet MS" w:eastAsia="Times New Roman" w:hAnsi="Trebuchet MS" w:cs="Times New Roman"/>
          <w:bCs/>
          <w:lang w:eastAsia="pl-PL"/>
        </w:rPr>
        <w:t>a więc definicji tej należy poszukiwać w przepisach prawa budowlanego, co przesądził NSA w uchwale z dnia 27 kwietnia 2009 r. (syg</w:t>
      </w:r>
      <w:r w:rsidR="00665D3B">
        <w:rPr>
          <w:rFonts w:ascii="Trebuchet MS" w:eastAsia="Times New Roman" w:hAnsi="Trebuchet MS" w:cs="Times New Roman"/>
          <w:bCs/>
          <w:lang w:eastAsia="pl-PL"/>
        </w:rPr>
        <w:t>n</w:t>
      </w:r>
      <w:r w:rsidR="005526AB">
        <w:rPr>
          <w:rFonts w:ascii="Trebuchet MS" w:eastAsia="Times New Roman" w:hAnsi="Trebuchet MS" w:cs="Times New Roman"/>
          <w:bCs/>
          <w:lang w:eastAsia="pl-PL"/>
        </w:rPr>
        <w:t>. Akt II FPS1/09). Sama ustawa z 07.07.1994 r. – Prawo budowlane nie zwiera legalnej definicji „budynku gospodarczego”.</w:t>
      </w:r>
      <w:r w:rsidR="008D5EB9">
        <w:rPr>
          <w:rFonts w:ascii="Trebuchet MS" w:eastAsia="Times New Roman" w:hAnsi="Trebuchet MS" w:cs="Times New Roman"/>
          <w:bCs/>
          <w:lang w:eastAsia="pl-PL"/>
        </w:rPr>
        <w:t xml:space="preserve"> </w:t>
      </w:r>
      <w:r w:rsidR="005526AB">
        <w:rPr>
          <w:rFonts w:ascii="Trebuchet MS" w:eastAsia="Times New Roman" w:hAnsi="Trebuchet MS" w:cs="Times New Roman"/>
          <w:bCs/>
          <w:lang w:eastAsia="pl-PL"/>
        </w:rPr>
        <w:t>Definicję taką zawiera jeden z aktów wykonawczych do ustawy tj.</w:t>
      </w:r>
      <w:r w:rsidR="008D5EB9">
        <w:rPr>
          <w:rFonts w:ascii="Trebuchet MS" w:eastAsia="Times New Roman" w:hAnsi="Trebuchet MS" w:cs="Times New Roman"/>
          <w:bCs/>
          <w:lang w:eastAsia="pl-PL"/>
        </w:rPr>
        <w:t xml:space="preserve">) </w:t>
      </w:r>
      <w:r w:rsidR="00C900EE">
        <w:rPr>
          <w:rFonts w:ascii="Trebuchet MS" w:eastAsia="Times New Roman" w:hAnsi="Trebuchet MS" w:cs="Times New Roman"/>
          <w:bCs/>
          <w:lang w:eastAsia="pl-PL"/>
        </w:rPr>
        <w:t>r</w:t>
      </w:r>
      <w:r w:rsidR="005526AB">
        <w:rPr>
          <w:rFonts w:ascii="Trebuchet MS" w:eastAsia="Times New Roman" w:hAnsi="Trebuchet MS" w:cs="Times New Roman"/>
          <w:bCs/>
          <w:lang w:eastAsia="pl-PL"/>
        </w:rPr>
        <w:t>ozporządzenie</w:t>
      </w:r>
      <w:r w:rsidR="00C900EE">
        <w:rPr>
          <w:rFonts w:ascii="Trebuchet MS" w:eastAsia="Times New Roman" w:hAnsi="Trebuchet MS" w:cs="Times New Roman"/>
          <w:bCs/>
          <w:lang w:eastAsia="pl-PL"/>
        </w:rPr>
        <w:t xml:space="preserve"> Ministra Infrastruktury z dnia 12.04.</w:t>
      </w:r>
      <w:r w:rsidR="008D5EB9">
        <w:rPr>
          <w:rFonts w:ascii="Trebuchet MS" w:eastAsia="Times New Roman" w:hAnsi="Trebuchet MS" w:cs="Times New Roman"/>
          <w:bCs/>
          <w:lang w:eastAsia="pl-PL"/>
        </w:rPr>
        <w:t>2002</w:t>
      </w:r>
      <w:r w:rsidR="00C900EE">
        <w:rPr>
          <w:rFonts w:ascii="Trebuchet MS" w:eastAsia="Times New Roman" w:hAnsi="Trebuchet MS" w:cs="Times New Roman"/>
          <w:bCs/>
          <w:lang w:eastAsia="pl-PL"/>
        </w:rPr>
        <w:t xml:space="preserve">r. w sprawie warunków technicznych, jakim powinny odpowiadać budynki i ich usytuowanie. </w:t>
      </w:r>
      <w:r w:rsidR="005526AB">
        <w:rPr>
          <w:rFonts w:ascii="Trebuchet MS" w:eastAsia="Times New Roman" w:hAnsi="Trebuchet MS" w:cs="Times New Roman"/>
          <w:bCs/>
          <w:lang w:eastAsia="pl-PL"/>
        </w:rPr>
        <w:t xml:space="preserve">Zgodnie z § 3 pkt 8 tego rozporządzenia, budynek gospodarczy to budynek przeznaczony do niezawodowego wykonywania prac warsztatowych oraz do </w:t>
      </w:r>
      <w:r w:rsidR="005526AB" w:rsidRPr="003F5CEA">
        <w:rPr>
          <w:rFonts w:ascii="Trebuchet MS" w:eastAsia="Times New Roman" w:hAnsi="Trebuchet MS" w:cs="Times New Roman"/>
          <w:b/>
          <w:bCs/>
          <w:lang w:eastAsia="pl-PL"/>
        </w:rPr>
        <w:t>przechowywania materiałów</w:t>
      </w:r>
      <w:r w:rsidR="005526AB">
        <w:rPr>
          <w:rFonts w:ascii="Trebuchet MS" w:eastAsia="Times New Roman" w:hAnsi="Trebuchet MS" w:cs="Times New Roman"/>
          <w:bCs/>
          <w:lang w:eastAsia="pl-PL"/>
        </w:rPr>
        <w:t xml:space="preserve">, narzędzi, sprzętu i </w:t>
      </w:r>
      <w:r w:rsidR="005526AB" w:rsidRPr="003F5CEA">
        <w:rPr>
          <w:rFonts w:ascii="Trebuchet MS" w:eastAsia="Times New Roman" w:hAnsi="Trebuchet MS" w:cs="Times New Roman"/>
          <w:b/>
          <w:bCs/>
          <w:lang w:eastAsia="pl-PL"/>
        </w:rPr>
        <w:t>płodów rolnych</w:t>
      </w:r>
      <w:r w:rsidR="005526AB">
        <w:rPr>
          <w:rFonts w:ascii="Trebuchet MS" w:eastAsia="Times New Roman" w:hAnsi="Trebuchet MS" w:cs="Times New Roman"/>
          <w:bCs/>
          <w:lang w:eastAsia="pl-PL"/>
        </w:rPr>
        <w:t xml:space="preserve"> służących mieszkańcom budynku mieszkalnego, budynku zamieszkania zbiorowego, budynku rekreacji indywidualnej, a także ich otoczenia, a w zabudowie zagrodowej przeznaczony </w:t>
      </w:r>
      <w:r w:rsidR="003F5CEA">
        <w:rPr>
          <w:rFonts w:ascii="Trebuchet MS" w:eastAsia="Times New Roman" w:hAnsi="Trebuchet MS" w:cs="Times New Roman"/>
          <w:bCs/>
          <w:lang w:eastAsia="pl-PL"/>
        </w:rPr>
        <w:t xml:space="preserve">również do </w:t>
      </w:r>
      <w:r w:rsidR="003F5CEA" w:rsidRPr="003F5CEA">
        <w:rPr>
          <w:rFonts w:ascii="Trebuchet MS" w:eastAsia="Times New Roman" w:hAnsi="Trebuchet MS" w:cs="Times New Roman"/>
          <w:b/>
          <w:bCs/>
          <w:lang w:eastAsia="pl-PL"/>
        </w:rPr>
        <w:t>przechowywania środków produkcji rolnej i sprzętu oraz płodów rolnych.</w:t>
      </w:r>
    </w:p>
    <w:p w:rsidR="008D5EB9" w:rsidRDefault="003F5CEA" w:rsidP="00655BF5">
      <w:pPr>
        <w:spacing w:after="0" w:line="276" w:lineRule="auto"/>
        <w:jc w:val="both"/>
        <w:rPr>
          <w:rFonts w:ascii="Trebuchet MS" w:eastAsia="Times New Roman" w:hAnsi="Trebuchet MS" w:cs="Times New Roman"/>
          <w:bCs/>
          <w:i/>
          <w:lang w:eastAsia="pl-PL"/>
        </w:rPr>
      </w:pPr>
      <w:r>
        <w:rPr>
          <w:rFonts w:ascii="Trebuchet MS" w:eastAsia="Times New Roman" w:hAnsi="Trebuchet MS" w:cs="Times New Roman"/>
          <w:bCs/>
          <w:lang w:eastAsia="pl-PL"/>
        </w:rPr>
        <w:t xml:space="preserve">Na podstawie powyższej definicji w </w:t>
      </w:r>
      <w:r w:rsidR="008D5EB9">
        <w:rPr>
          <w:rFonts w:ascii="Trebuchet MS" w:eastAsia="Times New Roman" w:hAnsi="Trebuchet MS" w:cs="Times New Roman"/>
          <w:bCs/>
          <w:lang w:eastAsia="pl-PL"/>
        </w:rPr>
        <w:t>ocenie Wnioskodawcy o gospodarczym charakterze tego budynku świadczy fakt przystosowania budynku do przechowywania w nim ryb i innych organiz</w:t>
      </w:r>
      <w:r w:rsidR="009D14D2">
        <w:rPr>
          <w:rFonts w:ascii="Trebuchet MS" w:eastAsia="Times New Roman" w:hAnsi="Trebuchet MS" w:cs="Times New Roman"/>
          <w:bCs/>
          <w:lang w:eastAsia="pl-PL"/>
        </w:rPr>
        <w:t>m</w:t>
      </w:r>
      <w:r w:rsidR="008D5EB9">
        <w:rPr>
          <w:rFonts w:ascii="Trebuchet MS" w:eastAsia="Times New Roman" w:hAnsi="Trebuchet MS" w:cs="Times New Roman"/>
          <w:bCs/>
          <w:lang w:eastAsia="pl-PL"/>
        </w:rPr>
        <w:t xml:space="preserve">ów morskich pochodzących z działalności połowowej </w:t>
      </w:r>
      <w:r w:rsidR="009D14D2">
        <w:rPr>
          <w:rFonts w:ascii="Trebuchet MS" w:eastAsia="Times New Roman" w:hAnsi="Trebuchet MS" w:cs="Times New Roman"/>
          <w:bCs/>
          <w:lang w:eastAsia="pl-PL"/>
        </w:rPr>
        <w:t>prowadzonej w wodach morskich przez rybaków. O gospodarczym charakterze budynku chłodni świadczą również zapisy w ewidencji gruntów i budynków, gdzie przedmiotowy budynek sklasyfikowano</w:t>
      </w:r>
      <w:r w:rsidR="00DA05A6">
        <w:rPr>
          <w:rFonts w:ascii="Trebuchet MS" w:eastAsia="Times New Roman" w:hAnsi="Trebuchet MS" w:cs="Times New Roman"/>
          <w:bCs/>
          <w:lang w:eastAsia="pl-PL"/>
        </w:rPr>
        <w:t>,</w:t>
      </w:r>
      <w:r w:rsidR="009D14D2">
        <w:rPr>
          <w:rFonts w:ascii="Trebuchet MS" w:eastAsia="Times New Roman" w:hAnsi="Trebuchet MS" w:cs="Times New Roman"/>
          <w:bCs/>
          <w:lang w:eastAsia="pl-PL"/>
        </w:rPr>
        <w:t xml:space="preserve"> jako </w:t>
      </w:r>
      <w:r w:rsidR="009D14D2">
        <w:rPr>
          <w:rFonts w:ascii="Trebuchet MS" w:eastAsia="Times New Roman" w:hAnsi="Trebuchet MS" w:cs="Times New Roman"/>
          <w:bCs/>
          <w:i/>
          <w:lang w:eastAsia="pl-PL"/>
        </w:rPr>
        <w:t>„zbiorniki, silosy i budynki magazynowe”.</w:t>
      </w:r>
    </w:p>
    <w:p w:rsidR="00283BBE" w:rsidRDefault="00283BBE" w:rsidP="00655BF5">
      <w:pPr>
        <w:spacing w:after="0" w:line="276" w:lineRule="auto"/>
        <w:jc w:val="both"/>
        <w:rPr>
          <w:rFonts w:ascii="Trebuchet MS" w:eastAsia="Times New Roman" w:hAnsi="Trebuchet MS" w:cs="Times New Roman"/>
          <w:bCs/>
          <w:lang w:eastAsia="pl-PL"/>
        </w:rPr>
      </w:pPr>
    </w:p>
    <w:p w:rsidR="003F5CEA" w:rsidRDefault="00283BBE"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r>
      <w:r w:rsidR="003F5CEA">
        <w:rPr>
          <w:rFonts w:ascii="Trebuchet MS" w:eastAsia="Times New Roman" w:hAnsi="Trebuchet MS" w:cs="Times New Roman"/>
          <w:bCs/>
          <w:lang w:eastAsia="pl-PL"/>
        </w:rPr>
        <w:t xml:space="preserve">Jeśli chodzi natomiast o drugą przesłankę analizowanego zwolnienia Wnioskodawca podkreśla, że polski ustawodawca w przepisach </w:t>
      </w:r>
      <w:proofErr w:type="spellStart"/>
      <w:r w:rsidR="003F5CEA">
        <w:rPr>
          <w:rFonts w:ascii="Trebuchet MS" w:eastAsia="Times New Roman" w:hAnsi="Trebuchet MS" w:cs="Times New Roman"/>
          <w:bCs/>
          <w:lang w:eastAsia="pl-PL"/>
        </w:rPr>
        <w:t>u.p.o.l</w:t>
      </w:r>
      <w:proofErr w:type="spellEnd"/>
      <w:r w:rsidR="003F5CEA">
        <w:rPr>
          <w:rFonts w:ascii="Trebuchet MS" w:eastAsia="Times New Roman" w:hAnsi="Trebuchet MS" w:cs="Times New Roman"/>
          <w:bCs/>
          <w:lang w:eastAsia="pl-PL"/>
        </w:rPr>
        <w:t xml:space="preserve">. nie zdefiniował pojęcia „działalności rybackiej”. Co również istotne, w języku polskim nie ma jednej, powszechnie uznanej </w:t>
      </w:r>
      <w:r w:rsidR="003F5CEA">
        <w:rPr>
          <w:rFonts w:ascii="Trebuchet MS" w:eastAsia="Times New Roman" w:hAnsi="Trebuchet MS" w:cs="Times New Roman"/>
          <w:bCs/>
          <w:lang w:eastAsia="pl-PL"/>
        </w:rPr>
        <w:lastRenderedPageBreak/>
        <w:t xml:space="preserve">definicji „rybactwa”, co powoduje, że ustalenie znaczenia zwrotu „działalność rybacka” w oparciu o same reguły gramatyczne, odwołujące się do użytego przez ustawodawcę słownictwa i składni nie daje zadawalających rezultatów. </w:t>
      </w:r>
      <w:r w:rsidR="00C65632">
        <w:rPr>
          <w:rFonts w:ascii="Trebuchet MS" w:eastAsia="Times New Roman" w:hAnsi="Trebuchet MS" w:cs="Times New Roman"/>
          <w:bCs/>
          <w:lang w:eastAsia="pl-PL"/>
        </w:rPr>
        <w:t xml:space="preserve">Zdaniem Wnioskodawcy </w:t>
      </w:r>
      <w:r w:rsidR="00A27DCD">
        <w:rPr>
          <w:rFonts w:ascii="Trebuchet MS" w:eastAsia="Times New Roman" w:hAnsi="Trebuchet MS" w:cs="Times New Roman"/>
          <w:bCs/>
          <w:lang w:eastAsia="pl-PL"/>
        </w:rPr>
        <w:t xml:space="preserve">definiując </w:t>
      </w:r>
      <w:r w:rsidR="003F5CEA">
        <w:rPr>
          <w:rFonts w:ascii="Trebuchet MS" w:eastAsia="Times New Roman" w:hAnsi="Trebuchet MS" w:cs="Times New Roman"/>
          <w:bCs/>
          <w:lang w:eastAsia="pl-PL"/>
        </w:rPr>
        <w:t xml:space="preserve">zatem </w:t>
      </w:r>
      <w:r w:rsidR="00A27DCD">
        <w:rPr>
          <w:rFonts w:ascii="Trebuchet MS" w:eastAsia="Times New Roman" w:hAnsi="Trebuchet MS" w:cs="Times New Roman"/>
          <w:bCs/>
          <w:lang w:eastAsia="pl-PL"/>
        </w:rPr>
        <w:t xml:space="preserve">pojęcie rybactwa </w:t>
      </w:r>
      <w:r w:rsidR="00A27DCD" w:rsidRPr="003F5CEA">
        <w:rPr>
          <w:rFonts w:ascii="Trebuchet MS" w:eastAsia="Times New Roman" w:hAnsi="Trebuchet MS" w:cs="Times New Roman"/>
          <w:bCs/>
          <w:lang w:eastAsia="pl-PL"/>
        </w:rPr>
        <w:t>(„działalności rybackiej”)</w:t>
      </w:r>
      <w:r w:rsidR="00A27DCD">
        <w:rPr>
          <w:rFonts w:ascii="Trebuchet MS" w:eastAsia="Times New Roman" w:hAnsi="Trebuchet MS" w:cs="Times New Roman"/>
          <w:bCs/>
          <w:i/>
          <w:lang w:eastAsia="pl-PL"/>
        </w:rPr>
        <w:t xml:space="preserve"> </w:t>
      </w:r>
      <w:r w:rsidR="00A27DCD">
        <w:rPr>
          <w:rFonts w:ascii="Trebuchet MS" w:eastAsia="Times New Roman" w:hAnsi="Trebuchet MS" w:cs="Times New Roman"/>
          <w:bCs/>
          <w:lang w:eastAsia="pl-PL"/>
        </w:rPr>
        <w:t xml:space="preserve">należy odwołać się do jego rozumienia w przepisach, w tym w szczególności w przepisach prawa wspólnotowego. </w:t>
      </w:r>
    </w:p>
    <w:p w:rsidR="00675B68" w:rsidRDefault="00A27DCD"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Z interpretacji przepisów prawa polskiego i unijnego wynika</w:t>
      </w:r>
      <w:r w:rsidR="00C939C0">
        <w:rPr>
          <w:rFonts w:ascii="Trebuchet MS" w:eastAsia="Times New Roman" w:hAnsi="Trebuchet MS" w:cs="Times New Roman"/>
          <w:bCs/>
          <w:lang w:eastAsia="pl-PL"/>
        </w:rPr>
        <w:t xml:space="preserve">, że działalność rybacka jest związana ze Wspólną Polityką Rybołówstwa Unii Europejskiej. Jest to zbiór zasad dotyczących zarządzania europejskimi flotami rybackimi i ochrony zasobów rybnych. W art. 5 pkt d) rozporządzenia PE i Rady (UE) nr 1379/2013 z dnia 11.12.2013 r. w sprawie wspólnej organizacji rynków produktów rybołówstwa i akwakultury (Dz.U. UE L z dnia 28.12.2013 r.) </w:t>
      </w:r>
      <w:r w:rsidR="00C939C0">
        <w:rPr>
          <w:rFonts w:ascii="Trebuchet MS" w:eastAsia="Times New Roman" w:hAnsi="Trebuchet MS" w:cs="Times New Roman"/>
          <w:bCs/>
          <w:i/>
          <w:lang w:eastAsia="pl-PL"/>
        </w:rPr>
        <w:t xml:space="preserve">„sektor rybołówstwa i akwakultury” </w:t>
      </w:r>
      <w:r w:rsidR="00A33D24">
        <w:rPr>
          <w:rFonts w:ascii="Trebuchet MS" w:eastAsia="Times New Roman" w:hAnsi="Trebuchet MS" w:cs="Times New Roman"/>
          <w:bCs/>
          <w:lang w:eastAsia="pl-PL"/>
        </w:rPr>
        <w:t>zdefiniowano</w:t>
      </w:r>
      <w:r w:rsidR="0024390A">
        <w:rPr>
          <w:rFonts w:ascii="Trebuchet MS" w:eastAsia="Times New Roman" w:hAnsi="Trebuchet MS" w:cs="Times New Roman"/>
          <w:bCs/>
          <w:lang w:eastAsia="pl-PL"/>
        </w:rPr>
        <w:t>,</w:t>
      </w:r>
      <w:r w:rsidR="00A33D24">
        <w:rPr>
          <w:rFonts w:ascii="Trebuchet MS" w:eastAsia="Times New Roman" w:hAnsi="Trebuchet MS" w:cs="Times New Roman"/>
          <w:bCs/>
          <w:lang w:eastAsia="pl-PL"/>
        </w:rPr>
        <w:t xml:space="preserve"> jako sektor gospodarki, który obejmuje wszelką działalność związaną z </w:t>
      </w:r>
      <w:r w:rsidR="00675B68">
        <w:rPr>
          <w:rFonts w:ascii="Trebuchet MS" w:eastAsia="Times New Roman" w:hAnsi="Trebuchet MS" w:cs="Times New Roman"/>
          <w:bCs/>
          <w:lang w:eastAsia="pl-PL"/>
        </w:rPr>
        <w:t>produkcją i przetwarzaniem produktów rybołówstwa i akwakultury oraz obrotem nimi.</w:t>
      </w:r>
      <w:r w:rsidR="00356A83">
        <w:rPr>
          <w:rFonts w:ascii="Trebuchet MS" w:eastAsia="Times New Roman" w:hAnsi="Trebuchet MS" w:cs="Times New Roman"/>
          <w:bCs/>
          <w:lang w:eastAsia="pl-PL"/>
        </w:rPr>
        <w:t xml:space="preserve"> Celem tych przepisów jest zagwarantowanie, że rybołówstwo i akwakultura będą ekologicznie, gospodarczo i społecznie zrównoważone i że będą źródłem zdrowej żywności dla obywateli Unii Europejskiej. Jej kolejnym celem jest wspieranie dynamicznego rozwoju sektora rybołówstwa i zapewnienie społecznościom rybackim odpowiedniego poziomu życia.</w:t>
      </w:r>
    </w:p>
    <w:p w:rsidR="00356A83" w:rsidRDefault="00356A83" w:rsidP="00655BF5">
      <w:pPr>
        <w:spacing w:after="0" w:line="276" w:lineRule="auto"/>
        <w:jc w:val="both"/>
        <w:rPr>
          <w:rFonts w:ascii="Trebuchet MS" w:eastAsia="Times New Roman" w:hAnsi="Trebuchet MS" w:cs="Times New Roman"/>
          <w:bCs/>
          <w:lang w:eastAsia="pl-PL"/>
        </w:rPr>
      </w:pPr>
    </w:p>
    <w:p w:rsidR="009D14D2" w:rsidRDefault="009679BC" w:rsidP="00655BF5">
      <w:pPr>
        <w:spacing w:after="0" w:line="276" w:lineRule="auto"/>
        <w:ind w:firstLine="708"/>
        <w:jc w:val="both"/>
        <w:rPr>
          <w:rFonts w:ascii="Trebuchet MS" w:eastAsia="Times New Roman" w:hAnsi="Trebuchet MS" w:cs="Times New Roman"/>
          <w:bCs/>
          <w:lang w:eastAsia="pl-PL"/>
        </w:rPr>
      </w:pPr>
      <w:r>
        <w:rPr>
          <w:rFonts w:ascii="Trebuchet MS" w:eastAsia="Times New Roman" w:hAnsi="Trebuchet MS" w:cs="Times New Roman"/>
          <w:bCs/>
          <w:lang w:eastAsia="pl-PL"/>
        </w:rPr>
        <w:t>W ocenie Wnioskodawcy</w:t>
      </w:r>
      <w:r w:rsidR="0024390A">
        <w:rPr>
          <w:rFonts w:ascii="Trebuchet MS" w:eastAsia="Times New Roman" w:hAnsi="Trebuchet MS" w:cs="Times New Roman"/>
          <w:bCs/>
          <w:lang w:eastAsia="pl-PL"/>
        </w:rPr>
        <w:t xml:space="preserve"> </w:t>
      </w:r>
      <w:r w:rsidR="00675B68">
        <w:rPr>
          <w:rFonts w:ascii="Trebuchet MS" w:eastAsia="Times New Roman" w:hAnsi="Trebuchet MS" w:cs="Times New Roman"/>
          <w:bCs/>
          <w:lang w:eastAsia="pl-PL"/>
        </w:rPr>
        <w:t xml:space="preserve">do rybołówstwa </w:t>
      </w:r>
      <w:r w:rsidR="003A4379">
        <w:rPr>
          <w:rFonts w:ascii="Trebuchet MS" w:eastAsia="Times New Roman" w:hAnsi="Trebuchet MS" w:cs="Times New Roman"/>
          <w:bCs/>
          <w:lang w:eastAsia="pl-PL"/>
        </w:rPr>
        <w:t xml:space="preserve">odnosi się także </w:t>
      </w:r>
      <w:r>
        <w:rPr>
          <w:rFonts w:ascii="Trebuchet MS" w:eastAsia="Times New Roman" w:hAnsi="Trebuchet MS" w:cs="Times New Roman"/>
          <w:bCs/>
          <w:lang w:eastAsia="pl-PL"/>
        </w:rPr>
        <w:t>art. 23 ustawy z dnia 4.09.1997</w:t>
      </w:r>
      <w:r w:rsidR="003A4379">
        <w:rPr>
          <w:rFonts w:ascii="Trebuchet MS" w:eastAsia="Times New Roman" w:hAnsi="Trebuchet MS" w:cs="Times New Roman"/>
          <w:bCs/>
          <w:lang w:eastAsia="pl-PL"/>
        </w:rPr>
        <w:t xml:space="preserve">r. o działach administracji rządowej. W przepisie tym termin </w:t>
      </w:r>
      <w:r w:rsidR="003A4379" w:rsidRPr="003A4379">
        <w:rPr>
          <w:rFonts w:ascii="Trebuchet MS" w:eastAsia="Times New Roman" w:hAnsi="Trebuchet MS" w:cs="Times New Roman"/>
          <w:bCs/>
          <w:i/>
          <w:lang w:eastAsia="pl-PL"/>
        </w:rPr>
        <w:t>„rybołówstwo”</w:t>
      </w:r>
      <w:r w:rsidR="003A4379">
        <w:rPr>
          <w:rFonts w:ascii="Trebuchet MS" w:eastAsia="Times New Roman" w:hAnsi="Trebuchet MS" w:cs="Times New Roman"/>
          <w:bCs/>
          <w:lang w:eastAsia="pl-PL"/>
        </w:rPr>
        <w:t xml:space="preserve"> został użyty na określenie całego działu gospodarki, obejmującego swym zakresem </w:t>
      </w:r>
      <w:r w:rsidR="00DA10F3">
        <w:rPr>
          <w:rFonts w:ascii="Trebuchet MS" w:eastAsia="Times New Roman" w:hAnsi="Trebuchet MS" w:cs="Times New Roman"/>
          <w:bCs/>
          <w:lang w:eastAsia="pl-PL"/>
        </w:rPr>
        <w:t xml:space="preserve">nie tylko sprawy rybactwa śródlądowego i rybactwa morskiego, ale również racjonalnego gospodarowania żywymi zasobami morza, gospodarki rybnej i organizacji rynku rybnego, organizacji producentów rybnych, związków </w:t>
      </w:r>
      <w:r w:rsidR="004E7AF9">
        <w:rPr>
          <w:rFonts w:ascii="Trebuchet MS" w:eastAsia="Times New Roman" w:hAnsi="Trebuchet MS" w:cs="Times New Roman"/>
          <w:bCs/>
          <w:lang w:eastAsia="pl-PL"/>
        </w:rPr>
        <w:t>organizacji producentów rybnych itp.</w:t>
      </w:r>
    </w:p>
    <w:p w:rsidR="00D01E16" w:rsidRPr="0071505E" w:rsidRDefault="004E7AF9" w:rsidP="00655BF5">
      <w:pPr>
        <w:spacing w:after="0" w:line="276" w:lineRule="auto"/>
        <w:ind w:firstLine="708"/>
        <w:jc w:val="both"/>
        <w:rPr>
          <w:rFonts w:ascii="Trebuchet MS" w:eastAsia="Times New Roman" w:hAnsi="Trebuchet MS" w:cs="Times New Roman"/>
          <w:bCs/>
          <w:lang w:eastAsia="pl-PL"/>
        </w:rPr>
      </w:pPr>
      <w:r>
        <w:rPr>
          <w:rFonts w:ascii="Trebuchet MS" w:eastAsia="Times New Roman" w:hAnsi="Trebuchet MS" w:cs="Times New Roman"/>
          <w:bCs/>
          <w:lang w:eastAsia="pl-PL"/>
        </w:rPr>
        <w:t xml:space="preserve">Wnioskodawca </w:t>
      </w:r>
      <w:r w:rsidR="00414886">
        <w:rPr>
          <w:rFonts w:ascii="Trebuchet MS" w:eastAsia="Times New Roman" w:hAnsi="Trebuchet MS" w:cs="Times New Roman"/>
          <w:bCs/>
          <w:lang w:eastAsia="pl-PL"/>
        </w:rPr>
        <w:t>wskazał również</w:t>
      </w:r>
      <w:r w:rsidR="008E6273">
        <w:rPr>
          <w:rFonts w:ascii="Trebuchet MS" w:eastAsia="Times New Roman" w:hAnsi="Trebuchet MS" w:cs="Times New Roman"/>
          <w:bCs/>
          <w:lang w:eastAsia="pl-PL"/>
        </w:rPr>
        <w:t>, że</w:t>
      </w:r>
      <w:r w:rsidR="00414886">
        <w:rPr>
          <w:rFonts w:ascii="Trebuchet MS" w:eastAsia="Times New Roman" w:hAnsi="Trebuchet MS" w:cs="Times New Roman"/>
          <w:bCs/>
          <w:lang w:eastAsia="pl-PL"/>
        </w:rPr>
        <w:t xml:space="preserve"> dzierżawca </w:t>
      </w:r>
      <w:r w:rsidR="003C3175">
        <w:rPr>
          <w:rFonts w:ascii="Trebuchet MS" w:eastAsia="Times New Roman" w:hAnsi="Trebuchet MS" w:cs="Times New Roman"/>
          <w:bCs/>
          <w:lang w:eastAsia="pl-PL"/>
        </w:rPr>
        <w:t>jest zobligowany do przechowywania w chłodni wyłącznie produktów rybnych poławianych w morzu. Oznacza to, że budynek chłodni w sposób bezpośredni służy rybakom w celu poprawy jakości i atrakcyjności pozyskiwanych przez nich produktów rybnych.</w:t>
      </w:r>
      <w:r w:rsidR="009679BC">
        <w:rPr>
          <w:rFonts w:ascii="Trebuchet MS" w:eastAsia="Times New Roman" w:hAnsi="Trebuchet MS" w:cs="Times New Roman"/>
          <w:bCs/>
          <w:lang w:eastAsia="pl-PL"/>
        </w:rPr>
        <w:t xml:space="preserve"> J</w:t>
      </w:r>
      <w:r w:rsidR="00D01E16">
        <w:rPr>
          <w:rFonts w:ascii="Trebuchet MS" w:eastAsia="Times New Roman" w:hAnsi="Trebuchet MS" w:cs="Times New Roman"/>
          <w:bCs/>
          <w:lang w:eastAsia="pl-PL"/>
        </w:rPr>
        <w:t>ednym ze środków służących do realizacji ww. celów są różnego rodzaju programy pomocowe, w tym również takie, których beneficjentem są podmioty inne niż prowadzące działalność stricte połowową.</w:t>
      </w:r>
      <w:r w:rsidR="008719B0">
        <w:rPr>
          <w:rFonts w:ascii="Trebuchet MS" w:eastAsia="Times New Roman" w:hAnsi="Trebuchet MS" w:cs="Times New Roman"/>
          <w:bCs/>
          <w:lang w:eastAsia="pl-PL"/>
        </w:rPr>
        <w:t xml:space="preserve"> Wnioskodawca podkreślił, że budynek chłodni powstał przy udziale funduszy unijnych w ramach programu operacyjnego </w:t>
      </w:r>
      <w:r w:rsidR="008719B0">
        <w:rPr>
          <w:rFonts w:ascii="Trebuchet MS" w:eastAsia="Times New Roman" w:hAnsi="Trebuchet MS" w:cs="Times New Roman"/>
          <w:bCs/>
          <w:i/>
          <w:lang w:eastAsia="pl-PL"/>
        </w:rPr>
        <w:t xml:space="preserve">„Zrównoważony rozwój sektora rybołówstwa i nabrzeżnych obszarów rybnych 2007-2013”. </w:t>
      </w:r>
      <w:r w:rsidR="008719B0">
        <w:rPr>
          <w:rFonts w:ascii="Trebuchet MS" w:eastAsia="Times New Roman" w:hAnsi="Trebuchet MS" w:cs="Times New Roman"/>
          <w:bCs/>
          <w:lang w:eastAsia="pl-PL"/>
        </w:rPr>
        <w:t xml:space="preserve">Dzierżawca otrzymał dofinansowanie w oparciu o § 20 pkt 3) rozporządzenia Ministra Rolnictwa </w:t>
      </w:r>
      <w:r w:rsidR="009679BC">
        <w:rPr>
          <w:rFonts w:ascii="Trebuchet MS" w:eastAsia="Times New Roman" w:hAnsi="Trebuchet MS" w:cs="Times New Roman"/>
          <w:bCs/>
          <w:lang w:eastAsia="pl-PL"/>
        </w:rPr>
        <w:t>i Rozwoju Wsi z dnia 25.09.2009</w:t>
      </w:r>
      <w:r w:rsidR="008719B0">
        <w:rPr>
          <w:rFonts w:ascii="Trebuchet MS" w:eastAsia="Times New Roman" w:hAnsi="Trebuchet MS" w:cs="Times New Roman"/>
          <w:bCs/>
          <w:lang w:eastAsia="pl-PL"/>
        </w:rPr>
        <w:t>r. w sprawie poszczególnych warunków i trybu przyznawania, wypłaty i zwracania pomocy finansowej na realizację środkó</w:t>
      </w:r>
      <w:r w:rsidR="0024390A">
        <w:rPr>
          <w:rFonts w:ascii="Trebuchet MS" w:eastAsia="Times New Roman" w:hAnsi="Trebuchet MS" w:cs="Times New Roman"/>
          <w:bCs/>
          <w:lang w:eastAsia="pl-PL"/>
        </w:rPr>
        <w:t>w objętych osią priorytetową 3-</w:t>
      </w:r>
      <w:r w:rsidR="008719B0">
        <w:rPr>
          <w:rFonts w:ascii="Trebuchet MS" w:eastAsia="Times New Roman" w:hAnsi="Trebuchet MS" w:cs="Times New Roman"/>
          <w:bCs/>
          <w:lang w:eastAsia="pl-PL"/>
        </w:rPr>
        <w:t xml:space="preserve">Środki służące wspólnemu interesowi, zawartą w programie operacyjnym </w:t>
      </w:r>
      <w:r w:rsidR="008719B0">
        <w:rPr>
          <w:rFonts w:ascii="Trebuchet MS" w:eastAsia="Times New Roman" w:hAnsi="Trebuchet MS" w:cs="Times New Roman"/>
          <w:bCs/>
          <w:i/>
          <w:lang w:eastAsia="pl-PL"/>
        </w:rPr>
        <w:t xml:space="preserve">„Zrównoważony rozwój sektora rybołówstwa i nabrzeżnych obszarów rybackich 2007-2013”. </w:t>
      </w:r>
      <w:r w:rsidR="008719B0">
        <w:rPr>
          <w:rFonts w:ascii="Trebuchet MS" w:eastAsia="Times New Roman" w:hAnsi="Trebuchet MS" w:cs="Times New Roman"/>
          <w:bCs/>
          <w:lang w:eastAsia="pl-PL"/>
        </w:rPr>
        <w:t xml:space="preserve">Przepis ten stanowi: </w:t>
      </w:r>
      <w:r w:rsidR="008719B0">
        <w:rPr>
          <w:rFonts w:ascii="Trebuchet MS" w:eastAsia="Times New Roman" w:hAnsi="Trebuchet MS" w:cs="Times New Roman"/>
          <w:bCs/>
          <w:i/>
          <w:lang w:eastAsia="pl-PL"/>
        </w:rPr>
        <w:t>„Pomoc na realizację operacji w ramach środka inwestycje w portach rybackich, miejscach wyładunku i przystaniach przyznaje się na poprawę jakości i atrakcyjności produktów rybnych pochodzących z połowów w wodach morskich</w:t>
      </w:r>
      <w:r w:rsidR="0071505E">
        <w:rPr>
          <w:rFonts w:ascii="Trebuchet MS" w:eastAsia="Times New Roman" w:hAnsi="Trebuchet MS" w:cs="Times New Roman"/>
          <w:bCs/>
          <w:i/>
          <w:lang w:eastAsia="pl-PL"/>
        </w:rPr>
        <w:t>”.</w:t>
      </w:r>
      <w:r w:rsidR="0071505E">
        <w:rPr>
          <w:rFonts w:ascii="Trebuchet MS" w:eastAsia="Times New Roman" w:hAnsi="Trebuchet MS" w:cs="Times New Roman"/>
          <w:bCs/>
          <w:lang w:eastAsia="pl-PL"/>
        </w:rPr>
        <w:t xml:space="preserve"> W § 21 ust. 1 lit. a tego rozporządzenia wskazano, </w:t>
      </w:r>
      <w:r w:rsidR="0071505E" w:rsidRPr="003F5CEA">
        <w:rPr>
          <w:rFonts w:ascii="Trebuchet MS" w:eastAsia="Times New Roman" w:hAnsi="Trebuchet MS" w:cs="Times New Roman"/>
          <w:bCs/>
          <w:lang w:eastAsia="pl-PL"/>
        </w:rPr>
        <w:t>iż pomoc na realizację operacji w ramach środka inwestycje w portach rybackich, miejscach wyładunku i przystaniach w zakresie poprawy bezpieczeństwa, warunków postoju lub</w:t>
      </w:r>
      <w:r w:rsidR="0071505E">
        <w:rPr>
          <w:rFonts w:ascii="Trebuchet MS" w:eastAsia="Times New Roman" w:hAnsi="Trebuchet MS" w:cs="Times New Roman"/>
          <w:bCs/>
          <w:lang w:eastAsia="pl-PL"/>
        </w:rPr>
        <w:t xml:space="preserve"> obsługi statków rybackich w portach rybackich, miejscach wyładunku i przystaniach obejmuje w szczególności zakup, budowę, przebudowę lub remont budynków i budowli oraz naprawę urządzeń służących do wyładunku, sortowania, składowania, sprzedaży, zamrażania </w:t>
      </w:r>
      <w:r w:rsidR="0071505E">
        <w:rPr>
          <w:rFonts w:ascii="Trebuchet MS" w:eastAsia="Times New Roman" w:hAnsi="Trebuchet MS" w:cs="Times New Roman"/>
          <w:bCs/>
          <w:lang w:eastAsia="pl-PL"/>
        </w:rPr>
        <w:lastRenderedPageBreak/>
        <w:t>i przechowywania produktów rybnych pochodzących z połowów w wodach morskich, w tym przechowywanie w warunkach chłodniczych i zamrażalniczych. W kolejnym zapisie tego rozporządzenia sprecyzowane jest również, że pomoc na realizację operacji przysługuje m.in. na budowę magazynów lub chłodni służących wyłącznie do przechowywania produktów rybnych pochodzących z połowów w wodach morskich (§ 23 pkt 1 lit. a rozporządzenia).</w:t>
      </w:r>
    </w:p>
    <w:p w:rsidR="004549D6" w:rsidRDefault="004549D6" w:rsidP="00655BF5">
      <w:pPr>
        <w:spacing w:after="0" w:line="276" w:lineRule="auto"/>
        <w:jc w:val="both"/>
        <w:rPr>
          <w:rFonts w:ascii="Trebuchet MS" w:eastAsia="Times New Roman" w:hAnsi="Trebuchet MS" w:cs="Times New Roman"/>
          <w:bCs/>
          <w:lang w:eastAsia="pl-PL"/>
        </w:rPr>
      </w:pPr>
    </w:p>
    <w:p w:rsidR="009F3494" w:rsidRDefault="009679BC"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t>Wnioskodawca</w:t>
      </w:r>
      <w:r w:rsidR="006765E0">
        <w:rPr>
          <w:rFonts w:ascii="Trebuchet MS" w:eastAsia="Times New Roman" w:hAnsi="Trebuchet MS" w:cs="Times New Roman"/>
          <w:bCs/>
          <w:lang w:eastAsia="pl-PL"/>
        </w:rPr>
        <w:t xml:space="preserve"> we własnym stanowisku w sprawie oceny prawnej zaistniałego stanu faktycznego wyjaśnił ponadto, iż z uwagi na swoje przeznaczenie i znaczenie dla działalności rybackiej Budynek Chłodni został zlokalizowany na terenie </w:t>
      </w:r>
      <w:r w:rsidR="00665D3B">
        <w:rPr>
          <w:rFonts w:ascii="Trebuchet MS" w:eastAsia="Times New Roman" w:hAnsi="Trebuchet MS" w:cs="Times New Roman"/>
          <w:bCs/>
          <w:lang w:eastAsia="pl-PL"/>
        </w:rPr>
        <w:t>portu rybackiego. Port Gdański</w:t>
      </w:r>
      <w:r w:rsidR="006765E0">
        <w:rPr>
          <w:rFonts w:ascii="Trebuchet MS" w:eastAsia="Times New Roman" w:hAnsi="Trebuchet MS" w:cs="Times New Roman"/>
          <w:bCs/>
          <w:lang w:eastAsia="pl-PL"/>
        </w:rPr>
        <w:t xml:space="preserve"> jest jednym z 4 portów w Polsce, które zostały zgłoszone</w:t>
      </w:r>
      <w:r w:rsidR="009F3494">
        <w:rPr>
          <w:rFonts w:ascii="Trebuchet MS" w:eastAsia="Times New Roman" w:hAnsi="Trebuchet MS" w:cs="Times New Roman"/>
          <w:bCs/>
          <w:lang w:eastAsia="pl-PL"/>
        </w:rPr>
        <w:t xml:space="preserve"> przez Rząd RP do Unii Europejskiej, jako porty dopuszczone do obsługi produktów rybołówstwa morskiego. Ponadto Port Rybacki Gdańsk jest wpisany na listę portów zatwierdzonych przez Organizację Rybołówstwa </w:t>
      </w:r>
      <w:r w:rsidR="0024390A">
        <w:rPr>
          <w:rFonts w:ascii="Trebuchet MS" w:eastAsia="Times New Roman" w:hAnsi="Trebuchet MS" w:cs="Times New Roman"/>
          <w:bCs/>
          <w:lang w:eastAsia="pl-PL"/>
        </w:rPr>
        <w:t>Północno-</w:t>
      </w:r>
      <w:r w:rsidR="009F3494">
        <w:rPr>
          <w:rFonts w:ascii="Trebuchet MS" w:eastAsia="Times New Roman" w:hAnsi="Trebuchet MS" w:cs="Times New Roman"/>
          <w:bCs/>
          <w:lang w:eastAsia="pl-PL"/>
        </w:rPr>
        <w:t>Zachodniego Atlantyku (NAFO) oraz Ko</w:t>
      </w:r>
      <w:r w:rsidR="0024390A">
        <w:rPr>
          <w:rFonts w:ascii="Trebuchet MS" w:eastAsia="Times New Roman" w:hAnsi="Trebuchet MS" w:cs="Times New Roman"/>
          <w:bCs/>
          <w:lang w:eastAsia="pl-PL"/>
        </w:rPr>
        <w:t>misję ds. Rybołówstwa Północno-</w:t>
      </w:r>
      <w:r w:rsidR="009F3494">
        <w:rPr>
          <w:rFonts w:ascii="Trebuchet MS" w:eastAsia="Times New Roman" w:hAnsi="Trebuchet MS" w:cs="Times New Roman"/>
          <w:bCs/>
          <w:lang w:eastAsia="pl-PL"/>
        </w:rPr>
        <w:t>Wschodniego Atlantyku (NEAFC).</w:t>
      </w:r>
    </w:p>
    <w:p w:rsidR="00846E5A" w:rsidRDefault="009F3494"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Wnioskodawca wskazał także, że produkty rybne magazynowane w c</w:t>
      </w:r>
      <w:r w:rsidR="004549D6">
        <w:rPr>
          <w:rFonts w:ascii="Trebuchet MS" w:eastAsia="Times New Roman" w:hAnsi="Trebuchet MS" w:cs="Times New Roman"/>
          <w:bCs/>
          <w:lang w:eastAsia="pl-PL"/>
        </w:rPr>
        <w:t>hłodni są do niej dostarczane</w:t>
      </w:r>
      <w:r>
        <w:rPr>
          <w:rFonts w:ascii="Trebuchet MS" w:eastAsia="Times New Roman" w:hAnsi="Trebuchet MS" w:cs="Times New Roman"/>
          <w:bCs/>
          <w:lang w:eastAsia="pl-PL"/>
        </w:rPr>
        <w:t xml:space="preserve"> na statkach rybackich. Wszystkie statki zawijające do nabrzeża użytkowanego przez Dzierżawc</w:t>
      </w:r>
      <w:r w:rsidR="00846E5A">
        <w:rPr>
          <w:rFonts w:ascii="Trebuchet MS" w:eastAsia="Times New Roman" w:hAnsi="Trebuchet MS" w:cs="Times New Roman"/>
          <w:bCs/>
          <w:lang w:eastAsia="pl-PL"/>
        </w:rPr>
        <w:t xml:space="preserve">ę mają status statków rybackich, zgodnie z definicją </w:t>
      </w:r>
      <w:r w:rsidR="00846E5A">
        <w:rPr>
          <w:rFonts w:ascii="Trebuchet MS" w:eastAsia="Times New Roman" w:hAnsi="Trebuchet MS" w:cs="Times New Roman"/>
          <w:bCs/>
          <w:i/>
          <w:lang w:eastAsia="pl-PL"/>
        </w:rPr>
        <w:t>„statku rybackiego”</w:t>
      </w:r>
      <w:r w:rsidR="00846E5A">
        <w:rPr>
          <w:rFonts w:ascii="Trebuchet MS" w:eastAsia="Times New Roman" w:hAnsi="Trebuchet MS" w:cs="Times New Roman"/>
          <w:bCs/>
          <w:lang w:eastAsia="pl-PL"/>
        </w:rPr>
        <w:t xml:space="preserve"> wyrażoną w Rozporządzeniu Rady (UE) nr 1005/2008 z dnia 29.09.2008 r. ustanawiające</w:t>
      </w:r>
      <w:r w:rsidR="00C37F1C">
        <w:rPr>
          <w:rFonts w:ascii="Trebuchet MS" w:eastAsia="Times New Roman" w:hAnsi="Trebuchet MS" w:cs="Times New Roman"/>
          <w:bCs/>
          <w:lang w:eastAsia="pl-PL"/>
        </w:rPr>
        <w:t>j</w:t>
      </w:r>
      <w:r w:rsidR="00846E5A">
        <w:rPr>
          <w:rFonts w:ascii="Trebuchet MS" w:eastAsia="Times New Roman" w:hAnsi="Trebuchet MS" w:cs="Times New Roman"/>
          <w:bCs/>
          <w:lang w:eastAsia="pl-PL"/>
        </w:rPr>
        <w:t xml:space="preserve"> wspólnotowy system zapobiegania nielegalnym, nieraportowanym i nieuregulowanym połowom oraz ich powstrzymania i eliminowania (Dz.U. UE L z dnia 29.10.2008 r.).</w:t>
      </w:r>
    </w:p>
    <w:p w:rsidR="00846E5A" w:rsidRDefault="00846E5A" w:rsidP="00655BF5">
      <w:pPr>
        <w:spacing w:after="0" w:line="276" w:lineRule="auto"/>
        <w:jc w:val="both"/>
        <w:rPr>
          <w:rFonts w:ascii="Trebuchet MS" w:eastAsia="Times New Roman" w:hAnsi="Trebuchet MS" w:cs="Times New Roman"/>
          <w:bCs/>
          <w:lang w:eastAsia="pl-PL"/>
        </w:rPr>
      </w:pPr>
    </w:p>
    <w:p w:rsidR="00846E5A" w:rsidRDefault="0024390A"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t xml:space="preserve">W ocenie </w:t>
      </w:r>
      <w:r w:rsidR="00846E5A">
        <w:rPr>
          <w:rFonts w:ascii="Trebuchet MS" w:eastAsia="Times New Roman" w:hAnsi="Trebuchet MS" w:cs="Times New Roman"/>
          <w:bCs/>
          <w:lang w:eastAsia="pl-PL"/>
        </w:rPr>
        <w:t>Wnioskodawcy Budynek Chło</w:t>
      </w:r>
      <w:r w:rsidR="00251005">
        <w:rPr>
          <w:rFonts w:ascii="Trebuchet MS" w:eastAsia="Times New Roman" w:hAnsi="Trebuchet MS" w:cs="Times New Roman"/>
          <w:bCs/>
          <w:lang w:eastAsia="pl-PL"/>
        </w:rPr>
        <w:t xml:space="preserve">dni umożliwia bezpośredni wyładunek i przechowywanie ryb pochodzących z połowów w wodach morskich dostarczanych na statkach rybackich. Budynek Chłodni stanowi zatem pierwsze i niezbędne ogniwo w działalności rybackiej zaraz po połowach na wodach morskich. </w:t>
      </w:r>
    </w:p>
    <w:p w:rsidR="00C37F1C" w:rsidRDefault="00C37F1C" w:rsidP="00655BF5">
      <w:pPr>
        <w:spacing w:after="0" w:line="276" w:lineRule="auto"/>
        <w:jc w:val="both"/>
        <w:rPr>
          <w:rFonts w:ascii="Trebuchet MS" w:eastAsia="Times New Roman" w:hAnsi="Trebuchet MS" w:cs="Times New Roman"/>
          <w:bCs/>
          <w:lang w:eastAsia="pl-PL"/>
        </w:rPr>
      </w:pPr>
    </w:p>
    <w:p w:rsidR="004E7AF9" w:rsidRDefault="009679BC" w:rsidP="00655BF5">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t>Wnioskodawca</w:t>
      </w:r>
      <w:r w:rsidR="003C3175">
        <w:rPr>
          <w:rFonts w:ascii="Trebuchet MS" w:eastAsia="Times New Roman" w:hAnsi="Trebuchet MS" w:cs="Times New Roman"/>
          <w:bCs/>
          <w:lang w:eastAsia="pl-PL"/>
        </w:rPr>
        <w:t xml:space="preserve"> wskazał również, że zwrot </w:t>
      </w:r>
      <w:r w:rsidR="003C3175">
        <w:rPr>
          <w:rFonts w:ascii="Trebuchet MS" w:eastAsia="Times New Roman" w:hAnsi="Trebuchet MS" w:cs="Times New Roman"/>
          <w:bCs/>
          <w:i/>
          <w:lang w:eastAsia="pl-PL"/>
        </w:rPr>
        <w:t xml:space="preserve">„służący” </w:t>
      </w:r>
      <w:r w:rsidR="003C3175">
        <w:rPr>
          <w:rFonts w:ascii="Trebuchet MS" w:eastAsia="Times New Roman" w:hAnsi="Trebuchet MS" w:cs="Times New Roman"/>
          <w:bCs/>
          <w:lang w:eastAsia="pl-PL"/>
        </w:rPr>
        <w:t xml:space="preserve">należy odczytywać zgodnie z jego leksykalnym rozumieniem, oznaczającym </w:t>
      </w:r>
      <w:r w:rsidR="003C3175">
        <w:rPr>
          <w:rFonts w:ascii="Trebuchet MS" w:eastAsia="Times New Roman" w:hAnsi="Trebuchet MS" w:cs="Times New Roman"/>
          <w:bCs/>
          <w:i/>
          <w:lang w:eastAsia="pl-PL"/>
        </w:rPr>
        <w:t>„być przeznaczonym, używanym, przydatnym do czegoś, jako coś”</w:t>
      </w:r>
      <w:r w:rsidR="003C3175">
        <w:rPr>
          <w:rFonts w:ascii="Trebuchet MS" w:eastAsia="Times New Roman" w:hAnsi="Trebuchet MS" w:cs="Times New Roman"/>
          <w:bCs/>
          <w:lang w:eastAsia="pl-PL"/>
        </w:rPr>
        <w:t xml:space="preserve">. Zatem </w:t>
      </w:r>
      <w:r w:rsidR="003C3175">
        <w:rPr>
          <w:rFonts w:ascii="Trebuchet MS" w:eastAsia="Times New Roman" w:hAnsi="Trebuchet MS" w:cs="Times New Roman"/>
          <w:bCs/>
          <w:i/>
          <w:lang w:eastAsia="pl-PL"/>
        </w:rPr>
        <w:t xml:space="preserve">„służenie” </w:t>
      </w:r>
      <w:r w:rsidR="003C3175">
        <w:rPr>
          <w:rFonts w:ascii="Trebuchet MS" w:eastAsia="Times New Roman" w:hAnsi="Trebuchet MS" w:cs="Times New Roman"/>
          <w:bCs/>
          <w:lang w:eastAsia="pl-PL"/>
        </w:rPr>
        <w:t>budynku gospodarczego działalności rybackiej oznacza, że jest on faktycznie stale zajęty na prowadzenie tej działalności.</w:t>
      </w:r>
      <w:r w:rsidR="0093253A">
        <w:rPr>
          <w:rFonts w:ascii="Trebuchet MS" w:eastAsia="Times New Roman" w:hAnsi="Trebuchet MS" w:cs="Times New Roman"/>
          <w:bCs/>
          <w:lang w:eastAsia="pl-PL"/>
        </w:rPr>
        <w:t xml:space="preserve"> </w:t>
      </w:r>
    </w:p>
    <w:p w:rsidR="00B27FF9" w:rsidRDefault="00B27FF9" w:rsidP="00655BF5">
      <w:pPr>
        <w:spacing w:after="0" w:line="276" w:lineRule="auto"/>
        <w:jc w:val="both"/>
        <w:rPr>
          <w:rFonts w:ascii="Trebuchet MS" w:eastAsia="Times New Roman" w:hAnsi="Trebuchet MS" w:cs="Times New Roman"/>
          <w:bCs/>
          <w:lang w:eastAsia="pl-PL"/>
        </w:rPr>
      </w:pPr>
    </w:p>
    <w:p w:rsidR="0094113B" w:rsidRPr="00665D3B" w:rsidRDefault="00B27FF9" w:rsidP="00665D3B">
      <w:pPr>
        <w:spacing w:after="0" w:line="276"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t xml:space="preserve"> </w:t>
      </w:r>
    </w:p>
    <w:p w:rsidR="00AC68D3" w:rsidRDefault="00AC68D3" w:rsidP="00655BF5">
      <w:pPr>
        <w:spacing w:after="0" w:line="276" w:lineRule="auto"/>
        <w:ind w:firstLine="708"/>
        <w:jc w:val="both"/>
        <w:rPr>
          <w:rFonts w:ascii="Trebuchet MS" w:eastAsia="Times New Roman" w:hAnsi="Trebuchet MS" w:cs="Times New Roman"/>
          <w:b/>
          <w:lang w:eastAsia="pl-PL"/>
        </w:rPr>
      </w:pPr>
      <w:r w:rsidRPr="005A46E5">
        <w:rPr>
          <w:rFonts w:ascii="Trebuchet MS" w:eastAsia="Times New Roman" w:hAnsi="Trebuchet MS" w:cs="Times New Roman"/>
          <w:b/>
          <w:lang w:eastAsia="pl-PL"/>
        </w:rPr>
        <w:t>Prez</w:t>
      </w:r>
      <w:r>
        <w:rPr>
          <w:rFonts w:ascii="Trebuchet MS" w:eastAsia="Times New Roman" w:hAnsi="Trebuchet MS" w:cs="Times New Roman"/>
          <w:b/>
          <w:lang w:eastAsia="pl-PL"/>
        </w:rPr>
        <w:t>ydent Miasta Gdańska po</w:t>
      </w:r>
      <w:r w:rsidRPr="005A46E5">
        <w:rPr>
          <w:rFonts w:ascii="Trebuchet MS" w:eastAsia="Times New Roman" w:hAnsi="Trebuchet MS" w:cs="Times New Roman"/>
          <w:b/>
          <w:lang w:eastAsia="pl-PL"/>
        </w:rPr>
        <w:t xml:space="preserve"> rozpatrzeniu przedmiotowego wniosku, w świetle obowiązującego stanu prawnego, wyjaśnia co następuje.</w:t>
      </w:r>
    </w:p>
    <w:p w:rsidR="00AC68D3" w:rsidRDefault="00AC68D3" w:rsidP="00655BF5">
      <w:pPr>
        <w:spacing w:after="0" w:line="276" w:lineRule="auto"/>
        <w:ind w:firstLine="709"/>
        <w:jc w:val="both"/>
        <w:rPr>
          <w:rFonts w:ascii="Trebuchet MS" w:eastAsia="Times New Roman" w:hAnsi="Trebuchet MS" w:cs="Times New Roman"/>
          <w:lang w:eastAsia="pl-PL"/>
        </w:rPr>
      </w:pPr>
    </w:p>
    <w:p w:rsidR="00283BBE" w:rsidRDefault="003C3175" w:rsidP="00655BF5">
      <w:pPr>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ab/>
        <w:t xml:space="preserve">Zgodnie </w:t>
      </w:r>
      <w:r w:rsidR="00283BBE">
        <w:rPr>
          <w:rFonts w:ascii="Trebuchet MS" w:eastAsia="Times New Roman" w:hAnsi="Trebuchet MS" w:cs="Times New Roman"/>
          <w:lang w:eastAsia="pl-PL"/>
        </w:rPr>
        <w:t xml:space="preserve">z art. 2 ust. 1 </w:t>
      </w:r>
      <w:r w:rsidR="00435248">
        <w:rPr>
          <w:rFonts w:ascii="Trebuchet MS" w:eastAsia="Times New Roman" w:hAnsi="Trebuchet MS" w:cs="Times New Roman"/>
          <w:lang w:eastAsia="pl-PL"/>
        </w:rPr>
        <w:t xml:space="preserve">ustawy z dnia 12.01.1991 r. o podatkach i </w:t>
      </w:r>
      <w:r w:rsidR="00365064">
        <w:rPr>
          <w:rFonts w:ascii="Trebuchet MS" w:eastAsia="Times New Roman" w:hAnsi="Trebuchet MS" w:cs="Times New Roman"/>
          <w:lang w:eastAsia="pl-PL"/>
        </w:rPr>
        <w:t xml:space="preserve">opłatach lokalnych (j.t. </w:t>
      </w:r>
      <w:r w:rsidR="00435248">
        <w:rPr>
          <w:rFonts w:ascii="Trebuchet MS" w:eastAsia="Times New Roman" w:hAnsi="Trebuchet MS" w:cs="Times New Roman"/>
          <w:lang w:eastAsia="pl-PL"/>
        </w:rPr>
        <w:t>Dz. U.</w:t>
      </w:r>
      <w:r w:rsidR="00435248" w:rsidRPr="002810D0">
        <w:rPr>
          <w:rFonts w:ascii="Trebuchet MS" w:eastAsia="Times New Roman" w:hAnsi="Trebuchet MS" w:cs="Times New Roman"/>
          <w:lang w:eastAsia="pl-PL"/>
        </w:rPr>
        <w:t xml:space="preserve"> </w:t>
      </w:r>
      <w:r w:rsidR="00435248">
        <w:rPr>
          <w:rFonts w:ascii="Trebuchet MS" w:eastAsia="Times New Roman" w:hAnsi="Trebuchet MS" w:cs="Times New Roman"/>
          <w:lang w:eastAsia="pl-PL"/>
        </w:rPr>
        <w:t xml:space="preserve">z 2014 poz. 849 ze zm.), zwanej dalej </w:t>
      </w:r>
      <w:proofErr w:type="spellStart"/>
      <w:r w:rsidR="00435248">
        <w:rPr>
          <w:rFonts w:ascii="Trebuchet MS" w:eastAsia="Times New Roman" w:hAnsi="Trebuchet MS" w:cs="Times New Roman"/>
          <w:lang w:eastAsia="pl-PL"/>
        </w:rPr>
        <w:t>u.p.o.l</w:t>
      </w:r>
      <w:proofErr w:type="spellEnd"/>
      <w:r w:rsidR="00435248">
        <w:rPr>
          <w:rFonts w:ascii="Trebuchet MS" w:eastAsia="Times New Roman" w:hAnsi="Trebuchet MS" w:cs="Times New Roman"/>
          <w:lang w:eastAsia="pl-PL"/>
        </w:rPr>
        <w:t>., opodatkowaniu podatkiem od nieruchomości podlegają następujące nieruchomości lub obiekty budowlane: grunty, budynki lub ich części, budowle lub ich części związane z prowadzeniem działalności gospodarczej.</w:t>
      </w:r>
    </w:p>
    <w:p w:rsidR="00283BBE" w:rsidRDefault="00283BBE" w:rsidP="00655BF5">
      <w:pPr>
        <w:spacing w:after="0" w:line="276" w:lineRule="auto"/>
        <w:jc w:val="both"/>
        <w:rPr>
          <w:rFonts w:ascii="Trebuchet MS" w:eastAsia="Times New Roman" w:hAnsi="Trebuchet MS" w:cs="Times New Roman"/>
          <w:lang w:eastAsia="pl-PL"/>
        </w:rPr>
      </w:pPr>
    </w:p>
    <w:p w:rsidR="001174B4" w:rsidRDefault="00435248" w:rsidP="00655BF5">
      <w:pPr>
        <w:spacing w:after="0" w:line="276" w:lineRule="auto"/>
        <w:jc w:val="both"/>
        <w:rPr>
          <w:rFonts w:ascii="Trebuchet MS" w:hAnsi="Trebuchet MS" w:cs="A"/>
          <w:bCs/>
        </w:rPr>
      </w:pPr>
      <w:r>
        <w:rPr>
          <w:rFonts w:ascii="Trebuchet MS" w:eastAsia="Times New Roman" w:hAnsi="Trebuchet MS" w:cs="Times New Roman"/>
          <w:lang w:eastAsia="pl-PL"/>
        </w:rPr>
        <w:tab/>
        <w:t xml:space="preserve">Zgodnie </w:t>
      </w:r>
      <w:r w:rsidR="003C3175">
        <w:rPr>
          <w:rFonts w:ascii="Trebuchet MS" w:eastAsia="Times New Roman" w:hAnsi="Trebuchet MS" w:cs="Times New Roman"/>
          <w:lang w:eastAsia="pl-PL"/>
        </w:rPr>
        <w:t>z art.</w:t>
      </w:r>
      <w:r w:rsidR="003272BD">
        <w:rPr>
          <w:rFonts w:ascii="Trebuchet MS" w:eastAsia="Times New Roman" w:hAnsi="Trebuchet MS" w:cs="Times New Roman"/>
          <w:lang w:eastAsia="pl-PL"/>
        </w:rPr>
        <w:t xml:space="preserve"> 1a ust. 1 pkt 1)</w:t>
      </w:r>
      <w:r w:rsidR="0093253A">
        <w:rPr>
          <w:rFonts w:ascii="Trebuchet MS" w:eastAsia="Times New Roman" w:hAnsi="Trebuchet MS" w:cs="Times New Roman"/>
          <w:lang w:eastAsia="pl-PL"/>
        </w:rPr>
        <w:t xml:space="preserve"> </w:t>
      </w:r>
      <w:proofErr w:type="spellStart"/>
      <w:r w:rsidR="0093253A">
        <w:rPr>
          <w:rFonts w:ascii="Trebuchet MS" w:eastAsia="Times New Roman" w:hAnsi="Trebuchet MS" w:cs="Times New Roman"/>
          <w:lang w:eastAsia="pl-PL"/>
        </w:rPr>
        <w:t>u.p.o.l</w:t>
      </w:r>
      <w:proofErr w:type="spellEnd"/>
      <w:r w:rsidR="0093253A">
        <w:rPr>
          <w:rFonts w:ascii="Trebuchet MS" w:eastAsia="Times New Roman" w:hAnsi="Trebuchet MS" w:cs="Times New Roman"/>
          <w:lang w:eastAsia="pl-PL"/>
        </w:rPr>
        <w:t>.</w:t>
      </w:r>
      <w:r w:rsidR="003272BD">
        <w:rPr>
          <w:rFonts w:ascii="Trebuchet MS" w:eastAsia="Times New Roman" w:hAnsi="Trebuchet MS" w:cs="Times New Roman"/>
          <w:lang w:eastAsia="pl-PL"/>
        </w:rPr>
        <w:t xml:space="preserve"> budynek to obiekt budowlany w rozumieniu przepisów prawa budowlanego, który jest trwale związany z gruntem, wydzielony z przestrzeni za pomocą przegród budowlanych oraz posiada fundamenty i dach.</w:t>
      </w:r>
      <w:r w:rsidR="00365064">
        <w:rPr>
          <w:rFonts w:ascii="Trebuchet MS" w:eastAsia="Times New Roman" w:hAnsi="Trebuchet MS" w:cs="Times New Roman"/>
          <w:lang w:eastAsia="pl-PL"/>
        </w:rPr>
        <w:t xml:space="preserve"> Przedmiotowa definicja zgodna jest z definicją budynku w </w:t>
      </w:r>
      <w:r w:rsidR="001174B4" w:rsidRPr="003272BD">
        <w:rPr>
          <w:rFonts w:ascii="Trebuchet MS" w:hAnsi="Trebuchet MS" w:cs="A"/>
          <w:bCs/>
        </w:rPr>
        <w:t xml:space="preserve">art. </w:t>
      </w:r>
      <w:r w:rsidR="00365064">
        <w:rPr>
          <w:rFonts w:ascii="Trebuchet MS" w:hAnsi="Trebuchet MS" w:cs="A"/>
          <w:bCs/>
        </w:rPr>
        <w:t xml:space="preserve">3 pkt 2) ustawy z dnia 7 lipca </w:t>
      </w:r>
      <w:r w:rsidR="001174B4">
        <w:rPr>
          <w:rFonts w:ascii="Trebuchet MS" w:hAnsi="Trebuchet MS" w:cs="A"/>
          <w:bCs/>
        </w:rPr>
        <w:t xml:space="preserve">1994 </w:t>
      </w:r>
      <w:r w:rsidR="00365064">
        <w:rPr>
          <w:rFonts w:ascii="Trebuchet MS" w:hAnsi="Trebuchet MS" w:cs="A"/>
          <w:bCs/>
        </w:rPr>
        <w:t xml:space="preserve">r. Prawo budowlane (j.t. </w:t>
      </w:r>
      <w:r w:rsidR="009E481A">
        <w:rPr>
          <w:rFonts w:ascii="Trebuchet MS" w:hAnsi="Trebuchet MS" w:cs="A"/>
          <w:bCs/>
        </w:rPr>
        <w:t>Dz.U. z 2016 r. poz. 290</w:t>
      </w:r>
      <w:r w:rsidR="00365064">
        <w:rPr>
          <w:rFonts w:ascii="Trebuchet MS" w:hAnsi="Trebuchet MS" w:cs="A"/>
          <w:bCs/>
        </w:rPr>
        <w:t xml:space="preserve"> ze zm., zwaną dalej </w:t>
      </w:r>
      <w:proofErr w:type="spellStart"/>
      <w:r w:rsidR="00365064">
        <w:rPr>
          <w:rFonts w:ascii="Trebuchet MS" w:hAnsi="Trebuchet MS" w:cs="A"/>
          <w:bCs/>
        </w:rPr>
        <w:t>u.p.b</w:t>
      </w:r>
      <w:proofErr w:type="spellEnd"/>
      <w:r w:rsidR="00365064">
        <w:rPr>
          <w:rFonts w:ascii="Trebuchet MS" w:hAnsi="Trebuchet MS" w:cs="A"/>
          <w:bCs/>
        </w:rPr>
        <w:t>.)</w:t>
      </w:r>
    </w:p>
    <w:p w:rsidR="00B849C1" w:rsidRDefault="00B849C1" w:rsidP="00655BF5">
      <w:pPr>
        <w:autoSpaceDE w:val="0"/>
        <w:autoSpaceDN w:val="0"/>
        <w:adjustRightInd w:val="0"/>
        <w:spacing w:after="0" w:line="276" w:lineRule="auto"/>
        <w:jc w:val="both"/>
        <w:rPr>
          <w:rFonts w:ascii="Trebuchet MS" w:hAnsi="Trebuchet MS" w:cs="A"/>
          <w:bCs/>
        </w:rPr>
      </w:pPr>
    </w:p>
    <w:p w:rsidR="00AC68D3" w:rsidRDefault="001D48EC" w:rsidP="00655BF5">
      <w:pPr>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lastRenderedPageBreak/>
        <w:tab/>
      </w:r>
      <w:r w:rsidR="00365064">
        <w:rPr>
          <w:rFonts w:ascii="Trebuchet MS" w:eastAsia="Times New Roman" w:hAnsi="Trebuchet MS" w:cs="Times New Roman"/>
          <w:lang w:eastAsia="pl-PL"/>
        </w:rPr>
        <w:t xml:space="preserve">Na podstawie </w:t>
      </w:r>
      <w:r w:rsidR="003272BD">
        <w:rPr>
          <w:rFonts w:ascii="Trebuchet MS" w:eastAsia="Times New Roman" w:hAnsi="Trebuchet MS" w:cs="Times New Roman"/>
          <w:lang w:eastAsia="pl-PL"/>
        </w:rPr>
        <w:t xml:space="preserve">art. </w:t>
      </w:r>
      <w:r w:rsidR="003C3175">
        <w:rPr>
          <w:rFonts w:ascii="Trebuchet MS" w:eastAsia="Times New Roman" w:hAnsi="Trebuchet MS" w:cs="Times New Roman"/>
          <w:lang w:eastAsia="pl-PL"/>
        </w:rPr>
        <w:t>7</w:t>
      </w:r>
      <w:r w:rsidR="00AC68D3">
        <w:rPr>
          <w:rFonts w:ascii="Trebuchet MS" w:eastAsia="Times New Roman" w:hAnsi="Trebuchet MS" w:cs="Times New Roman"/>
          <w:lang w:eastAsia="pl-PL"/>
        </w:rPr>
        <w:t xml:space="preserve"> ust. 1</w:t>
      </w:r>
      <w:r w:rsidR="003C3175">
        <w:rPr>
          <w:rFonts w:ascii="Trebuchet MS" w:eastAsia="Times New Roman" w:hAnsi="Trebuchet MS" w:cs="Times New Roman"/>
          <w:lang w:eastAsia="pl-PL"/>
        </w:rPr>
        <w:t xml:space="preserve"> pkt 4)</w:t>
      </w:r>
      <w:r w:rsidR="00A21171">
        <w:rPr>
          <w:rFonts w:ascii="Trebuchet MS" w:eastAsia="Times New Roman" w:hAnsi="Trebuchet MS" w:cs="Times New Roman"/>
          <w:lang w:eastAsia="pl-PL"/>
        </w:rPr>
        <w:t xml:space="preserve"> </w:t>
      </w:r>
      <w:proofErr w:type="spellStart"/>
      <w:r w:rsidR="003272BD">
        <w:rPr>
          <w:rFonts w:ascii="Trebuchet MS" w:eastAsia="Times New Roman" w:hAnsi="Trebuchet MS" w:cs="Times New Roman"/>
          <w:lang w:eastAsia="pl-PL"/>
        </w:rPr>
        <w:t>u.p.o.l</w:t>
      </w:r>
      <w:proofErr w:type="spellEnd"/>
      <w:r w:rsidR="003272BD">
        <w:rPr>
          <w:rFonts w:ascii="Trebuchet MS" w:eastAsia="Times New Roman" w:hAnsi="Trebuchet MS" w:cs="Times New Roman"/>
          <w:lang w:eastAsia="pl-PL"/>
        </w:rPr>
        <w:t xml:space="preserve">. </w:t>
      </w:r>
      <w:r w:rsidR="00A21171">
        <w:rPr>
          <w:rFonts w:ascii="Trebuchet MS" w:eastAsia="Times New Roman" w:hAnsi="Trebuchet MS" w:cs="Times New Roman"/>
          <w:lang w:eastAsia="pl-PL"/>
        </w:rPr>
        <w:t>zwalnia się od podatku od nieruchomości budynki gospodarcze lub ich części:</w:t>
      </w:r>
    </w:p>
    <w:p w:rsidR="00A21171" w:rsidRDefault="00A21171" w:rsidP="00655BF5">
      <w:pPr>
        <w:pStyle w:val="Akapitzlist"/>
        <w:numPr>
          <w:ilvl w:val="0"/>
          <w:numId w:val="2"/>
        </w:numPr>
        <w:spacing w:after="0" w:line="276" w:lineRule="auto"/>
        <w:jc w:val="both"/>
        <w:rPr>
          <w:rFonts w:ascii="Trebuchet MS" w:hAnsi="Trebuchet MS" w:cs="A"/>
        </w:rPr>
      </w:pPr>
      <w:r>
        <w:rPr>
          <w:rFonts w:ascii="Trebuchet MS" w:hAnsi="Trebuchet MS" w:cs="A"/>
        </w:rPr>
        <w:t>s</w:t>
      </w:r>
      <w:r w:rsidRPr="00A21171">
        <w:rPr>
          <w:rFonts w:ascii="Trebuchet MS" w:hAnsi="Trebuchet MS" w:cs="A"/>
        </w:rPr>
        <w:t>łużące</w:t>
      </w:r>
      <w:r>
        <w:rPr>
          <w:rFonts w:ascii="Trebuchet MS" w:hAnsi="Trebuchet MS" w:cs="A"/>
        </w:rPr>
        <w:t xml:space="preserve"> działalności leśnej lub rybackiej,</w:t>
      </w:r>
    </w:p>
    <w:p w:rsidR="00A21171" w:rsidRDefault="00A21171" w:rsidP="00655BF5">
      <w:pPr>
        <w:pStyle w:val="Akapitzlist"/>
        <w:numPr>
          <w:ilvl w:val="0"/>
          <w:numId w:val="2"/>
        </w:numPr>
        <w:spacing w:after="0" w:line="276" w:lineRule="auto"/>
        <w:jc w:val="both"/>
        <w:rPr>
          <w:rFonts w:ascii="Trebuchet MS" w:hAnsi="Trebuchet MS" w:cs="A"/>
        </w:rPr>
      </w:pPr>
      <w:r>
        <w:rPr>
          <w:rFonts w:ascii="Trebuchet MS" w:hAnsi="Trebuchet MS" w:cs="A"/>
        </w:rPr>
        <w:t>położone na gruntach gospodarstw rolnych, służące wyłącznie działalności rolniczej,</w:t>
      </w:r>
    </w:p>
    <w:p w:rsidR="00B849C1" w:rsidRDefault="00A21171" w:rsidP="00655BF5">
      <w:pPr>
        <w:pStyle w:val="Akapitzlist"/>
        <w:numPr>
          <w:ilvl w:val="0"/>
          <w:numId w:val="2"/>
        </w:numPr>
        <w:spacing w:after="0" w:line="276" w:lineRule="auto"/>
        <w:jc w:val="both"/>
        <w:rPr>
          <w:rFonts w:ascii="Trebuchet MS" w:hAnsi="Trebuchet MS" w:cs="A"/>
        </w:rPr>
      </w:pPr>
      <w:r>
        <w:rPr>
          <w:rFonts w:ascii="Trebuchet MS" w:hAnsi="Trebuchet MS" w:cs="A"/>
        </w:rPr>
        <w:t>zajęte na prowadzenie działów specjalnych produkcji rolnej.</w:t>
      </w:r>
      <w:r w:rsidR="0093253A">
        <w:rPr>
          <w:rFonts w:ascii="Trebuchet MS" w:hAnsi="Trebuchet MS" w:cs="A"/>
        </w:rPr>
        <w:t xml:space="preserve"> </w:t>
      </w:r>
    </w:p>
    <w:p w:rsidR="008A17B4" w:rsidRDefault="008A17B4" w:rsidP="00655BF5">
      <w:pPr>
        <w:autoSpaceDE w:val="0"/>
        <w:autoSpaceDN w:val="0"/>
        <w:adjustRightInd w:val="0"/>
        <w:spacing w:after="0" w:line="276" w:lineRule="auto"/>
        <w:jc w:val="both"/>
        <w:rPr>
          <w:rFonts w:ascii="Trebuchet MS" w:hAnsi="Trebuchet MS" w:cs="A"/>
          <w:bCs/>
        </w:rPr>
      </w:pPr>
    </w:p>
    <w:p w:rsidR="00435248" w:rsidRDefault="00365064" w:rsidP="00655BF5">
      <w:pPr>
        <w:autoSpaceDE w:val="0"/>
        <w:autoSpaceDN w:val="0"/>
        <w:adjustRightInd w:val="0"/>
        <w:spacing w:after="0" w:line="276" w:lineRule="auto"/>
        <w:jc w:val="both"/>
        <w:rPr>
          <w:rFonts w:ascii="Trebuchet MS" w:hAnsi="Trebuchet MS" w:cs="A"/>
          <w:bCs/>
        </w:rPr>
      </w:pPr>
      <w:r>
        <w:rPr>
          <w:rFonts w:ascii="Trebuchet MS" w:hAnsi="Trebuchet MS" w:cs="A"/>
          <w:bCs/>
        </w:rPr>
        <w:t xml:space="preserve">Zwolnienie budynków gospodarczych </w:t>
      </w:r>
      <w:r w:rsidR="008A17B4">
        <w:rPr>
          <w:rFonts w:ascii="Trebuchet MS" w:hAnsi="Trebuchet MS" w:cs="A"/>
          <w:bCs/>
        </w:rPr>
        <w:t>związanych z prowadzeniem gospodarstwa rolnego albo działalnością leśną</w:t>
      </w:r>
      <w:r>
        <w:rPr>
          <w:rFonts w:ascii="Trebuchet MS" w:hAnsi="Trebuchet MS" w:cs="A"/>
          <w:bCs/>
        </w:rPr>
        <w:t xml:space="preserve"> istniało od </w:t>
      </w:r>
      <w:r w:rsidR="008A17B4">
        <w:rPr>
          <w:rFonts w:ascii="Trebuchet MS" w:hAnsi="Trebuchet MS" w:cs="A"/>
          <w:bCs/>
        </w:rPr>
        <w:t xml:space="preserve">początku wejścia w życie </w:t>
      </w:r>
      <w:proofErr w:type="spellStart"/>
      <w:r w:rsidR="008A17B4">
        <w:rPr>
          <w:rFonts w:ascii="Trebuchet MS" w:hAnsi="Trebuchet MS" w:cs="A"/>
          <w:bCs/>
        </w:rPr>
        <w:t>u.p.o.l</w:t>
      </w:r>
      <w:proofErr w:type="spellEnd"/>
      <w:r w:rsidR="008A17B4">
        <w:rPr>
          <w:rFonts w:ascii="Trebuchet MS" w:hAnsi="Trebuchet MS" w:cs="A"/>
          <w:bCs/>
        </w:rPr>
        <w:t xml:space="preserve">. (art. 7 </w:t>
      </w:r>
      <w:r w:rsidR="008A17B4" w:rsidRPr="008A17B4">
        <w:rPr>
          <w:rFonts w:ascii="Trebuchet MS" w:hAnsi="Trebuchet MS" w:cs="A"/>
          <w:bCs/>
        </w:rPr>
        <w:t xml:space="preserve">ust. 1 pkt 7, </w:t>
      </w:r>
      <w:r w:rsidR="008A17B4" w:rsidRPr="008A17B4">
        <w:rPr>
          <w:rStyle w:val="tabulatory"/>
          <w:rFonts w:ascii="Trebuchet MS" w:hAnsi="Trebuchet MS"/>
          <w:color w:val="000000"/>
        </w:rPr>
        <w:t> </w:t>
      </w:r>
      <w:proofErr w:type="spellStart"/>
      <w:r w:rsidR="008A17B4" w:rsidRPr="008A17B4">
        <w:rPr>
          <w:rStyle w:val="kolor"/>
          <w:rFonts w:ascii="Trebuchet MS" w:hAnsi="Trebuchet MS"/>
          <w:color w:val="000000"/>
        </w:rPr>
        <w:t>Dz.U.z</w:t>
      </w:r>
      <w:proofErr w:type="spellEnd"/>
      <w:r w:rsidR="008A17B4" w:rsidRPr="008A17B4">
        <w:rPr>
          <w:rStyle w:val="kolor"/>
          <w:rFonts w:ascii="Trebuchet MS" w:hAnsi="Trebuchet MS"/>
          <w:color w:val="000000"/>
        </w:rPr>
        <w:t xml:space="preserve"> 1991 poz. 9 nr 31</w:t>
      </w:r>
      <w:r w:rsidR="009E481A">
        <w:rPr>
          <w:rFonts w:ascii="Trebuchet MS" w:hAnsi="Trebuchet MS" w:cs="A"/>
          <w:bCs/>
        </w:rPr>
        <w:t xml:space="preserve">), a </w:t>
      </w:r>
      <w:r w:rsidR="008A17B4">
        <w:rPr>
          <w:rFonts w:ascii="Trebuchet MS" w:hAnsi="Trebuchet MS" w:cs="A"/>
          <w:bCs/>
        </w:rPr>
        <w:t>powyższe brzmienie</w:t>
      </w:r>
      <w:r w:rsidR="00435248">
        <w:rPr>
          <w:rFonts w:ascii="Trebuchet MS" w:hAnsi="Trebuchet MS" w:cs="A"/>
          <w:bCs/>
        </w:rPr>
        <w:t xml:space="preserve"> </w:t>
      </w:r>
      <w:r w:rsidR="008A17B4">
        <w:rPr>
          <w:rFonts w:ascii="Trebuchet MS" w:hAnsi="Trebuchet MS" w:cs="A"/>
          <w:bCs/>
        </w:rPr>
        <w:t xml:space="preserve">zwolnienia </w:t>
      </w:r>
      <w:r w:rsidR="00435248">
        <w:rPr>
          <w:rFonts w:ascii="Trebuchet MS" w:hAnsi="Trebuchet MS" w:cs="A"/>
          <w:bCs/>
        </w:rPr>
        <w:t xml:space="preserve">zostało </w:t>
      </w:r>
      <w:r w:rsidR="008A17B4">
        <w:rPr>
          <w:rFonts w:ascii="Trebuchet MS" w:hAnsi="Trebuchet MS" w:cs="A"/>
          <w:bCs/>
        </w:rPr>
        <w:t>nadane</w:t>
      </w:r>
      <w:r w:rsidR="00435248">
        <w:rPr>
          <w:rFonts w:ascii="Trebuchet MS" w:hAnsi="Trebuchet MS" w:cs="A"/>
          <w:bCs/>
        </w:rPr>
        <w:t xml:space="preserve"> </w:t>
      </w:r>
      <w:r w:rsidR="008A17B4">
        <w:rPr>
          <w:rFonts w:ascii="Trebuchet MS" w:hAnsi="Trebuchet MS" w:cs="A"/>
          <w:bCs/>
        </w:rPr>
        <w:t xml:space="preserve">ustawą z dnia 30 października </w:t>
      </w:r>
      <w:r w:rsidR="00435248">
        <w:rPr>
          <w:rFonts w:ascii="Trebuchet MS" w:hAnsi="Trebuchet MS" w:cs="A"/>
          <w:bCs/>
        </w:rPr>
        <w:t>2002 r. o zmianie ustawy o podatkach i opłatach lokalnych oraz o zmianie niektórych innych ustaw (Dz.U. z 2002 r. Nr 200, poz. 1683).</w:t>
      </w:r>
      <w:r w:rsidR="00B849C1">
        <w:rPr>
          <w:rFonts w:ascii="Trebuchet MS" w:hAnsi="Trebuchet MS" w:cs="A"/>
          <w:bCs/>
        </w:rPr>
        <w:t xml:space="preserve"> Ustawodawca </w:t>
      </w:r>
      <w:r w:rsidR="006B3807">
        <w:rPr>
          <w:rFonts w:ascii="Trebuchet MS" w:hAnsi="Trebuchet MS" w:cs="A"/>
          <w:bCs/>
        </w:rPr>
        <w:t xml:space="preserve">z jednej strony </w:t>
      </w:r>
      <w:r w:rsidR="00B849C1">
        <w:rPr>
          <w:rFonts w:ascii="Trebuchet MS" w:hAnsi="Trebuchet MS" w:cs="A"/>
          <w:bCs/>
        </w:rPr>
        <w:t>zawęził</w:t>
      </w:r>
      <w:r w:rsidR="00435248">
        <w:rPr>
          <w:rFonts w:ascii="Trebuchet MS" w:hAnsi="Trebuchet MS" w:cs="A"/>
          <w:bCs/>
        </w:rPr>
        <w:t xml:space="preserve"> treść dotychczas obowiązującego przepisu</w:t>
      </w:r>
      <w:r w:rsidR="005B1D42">
        <w:rPr>
          <w:rFonts w:ascii="Trebuchet MS" w:hAnsi="Trebuchet MS" w:cs="A"/>
          <w:bCs/>
        </w:rPr>
        <w:t xml:space="preserve"> (art. 7 ust. 1 pkt 7) </w:t>
      </w:r>
      <w:proofErr w:type="spellStart"/>
      <w:r w:rsidR="005B1D42">
        <w:rPr>
          <w:rFonts w:ascii="Trebuchet MS" w:hAnsi="Trebuchet MS" w:cs="A"/>
          <w:bCs/>
        </w:rPr>
        <w:t>u.p.o.l</w:t>
      </w:r>
      <w:proofErr w:type="spellEnd"/>
      <w:r w:rsidR="005B1D42">
        <w:rPr>
          <w:rFonts w:ascii="Trebuchet MS" w:hAnsi="Trebuchet MS" w:cs="A"/>
          <w:bCs/>
        </w:rPr>
        <w:t>.)</w:t>
      </w:r>
      <w:r w:rsidR="00435248">
        <w:rPr>
          <w:rFonts w:ascii="Trebuchet MS" w:hAnsi="Trebuchet MS" w:cs="A"/>
          <w:bCs/>
        </w:rPr>
        <w:t>, dokonując zastrzeżenia, że zwolnione z opodatkowania są budynki gospodarcze położone na gruntach gospodarstw rolnych, gdy służą w</w:t>
      </w:r>
      <w:r w:rsidR="006B3807">
        <w:rPr>
          <w:rFonts w:ascii="Trebuchet MS" w:hAnsi="Trebuchet MS" w:cs="A"/>
          <w:bCs/>
        </w:rPr>
        <w:t xml:space="preserve">yłącznie działalności rolniczej, z drugiej zaś strony </w:t>
      </w:r>
      <w:r w:rsidR="005B1D42">
        <w:rPr>
          <w:rFonts w:ascii="Trebuchet MS" w:hAnsi="Trebuchet MS" w:cs="A"/>
          <w:bCs/>
        </w:rPr>
        <w:t xml:space="preserve">rozszerzył zakres zwolnienia o budynki służące działalności rybackiej (art. 7 ust. 1 pkt 4) </w:t>
      </w:r>
      <w:proofErr w:type="spellStart"/>
      <w:r w:rsidR="005B1D42">
        <w:rPr>
          <w:rFonts w:ascii="Trebuchet MS" w:hAnsi="Trebuchet MS" w:cs="A"/>
          <w:bCs/>
        </w:rPr>
        <w:t>u.p.o.l</w:t>
      </w:r>
      <w:proofErr w:type="spellEnd"/>
      <w:r w:rsidR="005B1D42">
        <w:rPr>
          <w:rFonts w:ascii="Trebuchet MS" w:hAnsi="Trebuchet MS" w:cs="A"/>
          <w:bCs/>
        </w:rPr>
        <w:t>.).</w:t>
      </w:r>
    </w:p>
    <w:p w:rsidR="0024390A" w:rsidRDefault="00566E6F" w:rsidP="00655BF5">
      <w:pPr>
        <w:autoSpaceDE w:val="0"/>
        <w:autoSpaceDN w:val="0"/>
        <w:adjustRightInd w:val="0"/>
        <w:spacing w:after="0" w:line="276" w:lineRule="auto"/>
        <w:jc w:val="both"/>
        <w:rPr>
          <w:rFonts w:ascii="Trebuchet MS" w:hAnsi="Trebuchet MS" w:cs="A"/>
          <w:bCs/>
        </w:rPr>
      </w:pPr>
      <w:r>
        <w:rPr>
          <w:rFonts w:ascii="Trebuchet MS" w:hAnsi="Trebuchet MS" w:cs="A"/>
          <w:bCs/>
        </w:rPr>
        <w:tab/>
      </w:r>
    </w:p>
    <w:p w:rsidR="00566E6F" w:rsidRDefault="00566E6F" w:rsidP="00655BF5">
      <w:pPr>
        <w:autoSpaceDE w:val="0"/>
        <w:autoSpaceDN w:val="0"/>
        <w:adjustRightInd w:val="0"/>
        <w:spacing w:after="0" w:line="276" w:lineRule="auto"/>
        <w:ind w:firstLine="708"/>
        <w:jc w:val="both"/>
        <w:rPr>
          <w:rFonts w:ascii="Trebuchet MS" w:hAnsi="Trebuchet MS" w:cs="A"/>
          <w:bCs/>
        </w:rPr>
      </w:pPr>
      <w:r>
        <w:rPr>
          <w:rFonts w:ascii="Trebuchet MS" w:hAnsi="Trebuchet MS" w:cs="A"/>
          <w:bCs/>
        </w:rPr>
        <w:t xml:space="preserve">Z analizy treści art. 7 ust. </w:t>
      </w:r>
      <w:r w:rsidR="00653A00">
        <w:rPr>
          <w:rFonts w:ascii="Trebuchet MS" w:hAnsi="Trebuchet MS" w:cs="A"/>
          <w:bCs/>
        </w:rPr>
        <w:t>1 pkt 4</w:t>
      </w:r>
      <w:r w:rsidR="008E6273">
        <w:rPr>
          <w:rFonts w:ascii="Trebuchet MS" w:hAnsi="Trebuchet MS" w:cs="A"/>
          <w:bCs/>
        </w:rPr>
        <w:t xml:space="preserve"> lit. </w:t>
      </w:r>
      <w:r w:rsidR="00653A00">
        <w:rPr>
          <w:rFonts w:ascii="Trebuchet MS" w:hAnsi="Trebuchet MS" w:cs="A"/>
          <w:bCs/>
        </w:rPr>
        <w:t>a)</w:t>
      </w:r>
      <w:r>
        <w:rPr>
          <w:rFonts w:ascii="Trebuchet MS" w:hAnsi="Trebuchet MS" w:cs="A"/>
          <w:bCs/>
        </w:rPr>
        <w:t xml:space="preserve"> </w:t>
      </w:r>
      <w:proofErr w:type="spellStart"/>
      <w:r>
        <w:rPr>
          <w:rFonts w:ascii="Trebuchet MS" w:hAnsi="Trebuchet MS" w:cs="A"/>
          <w:bCs/>
        </w:rPr>
        <w:t>u.p.o.l</w:t>
      </w:r>
      <w:proofErr w:type="spellEnd"/>
      <w:r>
        <w:rPr>
          <w:rFonts w:ascii="Trebuchet MS" w:hAnsi="Trebuchet MS" w:cs="A"/>
          <w:bCs/>
        </w:rPr>
        <w:t>. wynika, że ze zwolnienia podatkowego</w:t>
      </w:r>
      <w:r w:rsidR="008E6273">
        <w:rPr>
          <w:rFonts w:ascii="Trebuchet MS" w:hAnsi="Trebuchet MS" w:cs="A"/>
          <w:bCs/>
        </w:rPr>
        <w:t xml:space="preserve"> określonego w tym przepisie</w:t>
      </w:r>
      <w:r>
        <w:rPr>
          <w:rFonts w:ascii="Trebuchet MS" w:hAnsi="Trebuchet MS" w:cs="A"/>
          <w:bCs/>
        </w:rPr>
        <w:t xml:space="preserve"> korzystają budynki lub ich części po łącznym spełnieniu następujących warunków:</w:t>
      </w:r>
    </w:p>
    <w:p w:rsidR="0024390A" w:rsidRDefault="0024390A" w:rsidP="00655BF5">
      <w:pPr>
        <w:pStyle w:val="Akapitzlist"/>
        <w:numPr>
          <w:ilvl w:val="0"/>
          <w:numId w:val="9"/>
        </w:numPr>
        <w:autoSpaceDE w:val="0"/>
        <w:autoSpaceDN w:val="0"/>
        <w:adjustRightInd w:val="0"/>
        <w:spacing w:after="0" w:line="276" w:lineRule="auto"/>
        <w:jc w:val="both"/>
        <w:rPr>
          <w:rFonts w:ascii="Trebuchet MS" w:hAnsi="Trebuchet MS" w:cs="A"/>
          <w:bCs/>
        </w:rPr>
      </w:pPr>
      <w:r>
        <w:rPr>
          <w:rFonts w:ascii="Trebuchet MS" w:hAnsi="Trebuchet MS" w:cs="A"/>
          <w:bCs/>
        </w:rPr>
        <w:t>stanowią budynki gospodarcze,</w:t>
      </w:r>
    </w:p>
    <w:p w:rsidR="00566E6F" w:rsidRPr="0024390A" w:rsidRDefault="00566E6F" w:rsidP="00655BF5">
      <w:pPr>
        <w:pStyle w:val="Akapitzlist"/>
        <w:numPr>
          <w:ilvl w:val="0"/>
          <w:numId w:val="9"/>
        </w:numPr>
        <w:autoSpaceDE w:val="0"/>
        <w:autoSpaceDN w:val="0"/>
        <w:adjustRightInd w:val="0"/>
        <w:spacing w:after="0" w:line="276" w:lineRule="auto"/>
        <w:jc w:val="both"/>
        <w:rPr>
          <w:rFonts w:ascii="Trebuchet MS" w:hAnsi="Trebuchet MS" w:cs="A"/>
          <w:bCs/>
        </w:rPr>
      </w:pPr>
      <w:r w:rsidRPr="0024390A">
        <w:rPr>
          <w:rFonts w:ascii="Trebuchet MS" w:hAnsi="Trebuchet MS" w:cs="A"/>
          <w:bCs/>
        </w:rPr>
        <w:t>służą do prowadzenia</w:t>
      </w:r>
      <w:r w:rsidR="00F71C95" w:rsidRPr="0024390A">
        <w:rPr>
          <w:rFonts w:ascii="Trebuchet MS" w:hAnsi="Trebuchet MS" w:cs="A"/>
          <w:bCs/>
        </w:rPr>
        <w:t xml:space="preserve"> określonej działalności</w:t>
      </w:r>
      <w:r w:rsidR="000E7BE8" w:rsidRPr="0024390A">
        <w:rPr>
          <w:rFonts w:ascii="Trebuchet MS" w:hAnsi="Trebuchet MS" w:cs="A"/>
          <w:bCs/>
        </w:rPr>
        <w:t xml:space="preserve"> m.in.</w:t>
      </w:r>
      <w:r w:rsidR="009679BC" w:rsidRPr="0024390A">
        <w:rPr>
          <w:rFonts w:ascii="Trebuchet MS" w:hAnsi="Trebuchet MS" w:cs="A"/>
          <w:bCs/>
        </w:rPr>
        <w:t xml:space="preserve"> </w:t>
      </w:r>
      <w:r w:rsidRPr="0024390A">
        <w:rPr>
          <w:rFonts w:ascii="Trebuchet MS" w:hAnsi="Trebuchet MS" w:cs="A"/>
          <w:bCs/>
        </w:rPr>
        <w:t>rybackiej.</w:t>
      </w:r>
    </w:p>
    <w:p w:rsidR="008A17B4" w:rsidRDefault="008A17B4" w:rsidP="00655BF5">
      <w:pPr>
        <w:autoSpaceDE w:val="0"/>
        <w:autoSpaceDN w:val="0"/>
        <w:adjustRightInd w:val="0"/>
        <w:spacing w:after="0" w:line="276" w:lineRule="auto"/>
        <w:jc w:val="both"/>
        <w:rPr>
          <w:rFonts w:ascii="Trebuchet MS" w:hAnsi="Trebuchet MS" w:cs="A"/>
          <w:bCs/>
        </w:rPr>
      </w:pPr>
    </w:p>
    <w:p w:rsidR="008A17B4" w:rsidRDefault="008E6273"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hAnsi="Trebuchet MS" w:cs="A"/>
          <w:bCs/>
        </w:rPr>
        <w:t>U</w:t>
      </w:r>
      <w:r w:rsidR="008A17B4">
        <w:rPr>
          <w:rFonts w:ascii="Trebuchet MS" w:hAnsi="Trebuchet MS" w:cs="A"/>
          <w:bCs/>
        </w:rPr>
        <w:t xml:space="preserve">stawodawca </w:t>
      </w:r>
      <w:r w:rsidR="00566E6F">
        <w:rPr>
          <w:rFonts w:ascii="Trebuchet MS" w:hAnsi="Trebuchet MS" w:cs="A"/>
          <w:bCs/>
        </w:rPr>
        <w:t>wyraźnie</w:t>
      </w:r>
      <w:r>
        <w:rPr>
          <w:rFonts w:ascii="Trebuchet MS" w:hAnsi="Trebuchet MS" w:cs="A"/>
          <w:bCs/>
        </w:rPr>
        <w:t xml:space="preserve"> zatem</w:t>
      </w:r>
      <w:r w:rsidR="00566E6F">
        <w:rPr>
          <w:rFonts w:ascii="Trebuchet MS" w:hAnsi="Trebuchet MS" w:cs="A"/>
          <w:bCs/>
        </w:rPr>
        <w:t xml:space="preserve"> wskazał, że nie każdy </w:t>
      </w:r>
      <w:r>
        <w:rPr>
          <w:rFonts w:ascii="Trebuchet MS" w:hAnsi="Trebuchet MS" w:cs="A"/>
          <w:bCs/>
        </w:rPr>
        <w:t>budynek lub jego część podlega</w:t>
      </w:r>
      <w:r w:rsidR="00566E6F">
        <w:rPr>
          <w:rFonts w:ascii="Trebuchet MS" w:hAnsi="Trebuchet MS" w:cs="A"/>
          <w:bCs/>
        </w:rPr>
        <w:t xml:space="preserve"> zwolnieniu podatkowemu</w:t>
      </w:r>
      <w:r>
        <w:rPr>
          <w:rFonts w:ascii="Trebuchet MS" w:hAnsi="Trebuchet MS" w:cs="A"/>
          <w:bCs/>
        </w:rPr>
        <w:t xml:space="preserve"> wy</w:t>
      </w:r>
      <w:r w:rsidR="005B1D42">
        <w:rPr>
          <w:rFonts w:ascii="Trebuchet MS" w:hAnsi="Trebuchet MS" w:cs="A"/>
          <w:bCs/>
        </w:rPr>
        <w:t>nikającemu z art. 7 ust. 1 pkt 4</w:t>
      </w:r>
      <w:r>
        <w:rPr>
          <w:rFonts w:ascii="Trebuchet MS" w:hAnsi="Trebuchet MS" w:cs="A"/>
          <w:bCs/>
        </w:rPr>
        <w:t xml:space="preserve"> lit. a) </w:t>
      </w:r>
      <w:proofErr w:type="spellStart"/>
      <w:r>
        <w:rPr>
          <w:rFonts w:ascii="Trebuchet MS" w:hAnsi="Trebuchet MS" w:cs="A"/>
          <w:bCs/>
        </w:rPr>
        <w:t>u.p.o.l</w:t>
      </w:r>
      <w:proofErr w:type="spellEnd"/>
      <w:r>
        <w:rPr>
          <w:rFonts w:ascii="Trebuchet MS" w:hAnsi="Trebuchet MS" w:cs="A"/>
          <w:bCs/>
        </w:rPr>
        <w:t>., lec</w:t>
      </w:r>
      <w:r w:rsidR="00DD7018">
        <w:rPr>
          <w:rFonts w:ascii="Trebuchet MS" w:hAnsi="Trebuchet MS" w:cs="A"/>
          <w:bCs/>
        </w:rPr>
        <w:t>z wyłącznie taki budynek lub jego</w:t>
      </w:r>
      <w:r>
        <w:rPr>
          <w:rFonts w:ascii="Trebuchet MS" w:hAnsi="Trebuchet MS" w:cs="A"/>
          <w:bCs/>
        </w:rPr>
        <w:t xml:space="preserve"> część, który stanowi budynek gospodarczy oraz służy</w:t>
      </w:r>
      <w:r w:rsidR="000E7BE8">
        <w:rPr>
          <w:rFonts w:ascii="Trebuchet MS" w:hAnsi="Trebuchet MS" w:cs="A"/>
          <w:bCs/>
        </w:rPr>
        <w:t xml:space="preserve"> działalności m.in.</w:t>
      </w:r>
      <w:r w:rsidR="009679BC">
        <w:rPr>
          <w:rFonts w:ascii="Trebuchet MS" w:hAnsi="Trebuchet MS" w:cs="A"/>
          <w:bCs/>
        </w:rPr>
        <w:t xml:space="preserve"> </w:t>
      </w:r>
      <w:r w:rsidR="00566E6F">
        <w:rPr>
          <w:rFonts w:ascii="Trebuchet MS" w:hAnsi="Trebuchet MS" w:cs="A"/>
          <w:bCs/>
        </w:rPr>
        <w:t>rybackiej.</w:t>
      </w:r>
      <w:r w:rsidR="008A17B4" w:rsidRPr="008A17B4">
        <w:rPr>
          <w:rFonts w:ascii="Trebuchet MS" w:eastAsia="Times New Roman" w:hAnsi="Trebuchet MS" w:cs="Times New Roman"/>
          <w:lang w:eastAsia="pl-PL"/>
        </w:rPr>
        <w:t xml:space="preserve"> </w:t>
      </w:r>
      <w:r w:rsidR="00C4347D">
        <w:rPr>
          <w:rFonts w:ascii="Trebuchet MS" w:eastAsia="Times New Roman" w:hAnsi="Trebuchet MS" w:cs="Times New Roman"/>
          <w:lang w:eastAsia="pl-PL"/>
        </w:rPr>
        <w:t>Przy czym</w:t>
      </w:r>
      <w:r w:rsidR="008A17B4">
        <w:rPr>
          <w:rFonts w:ascii="Trebuchet MS" w:eastAsia="Times New Roman" w:hAnsi="Trebuchet MS" w:cs="Times New Roman"/>
          <w:lang w:eastAsia="pl-PL"/>
        </w:rPr>
        <w:t xml:space="preserve">, aby skorzystać ze zwolnienia, konieczne jest spełnienie łącznie dwóch </w:t>
      </w:r>
      <w:r w:rsidR="00C4347D">
        <w:rPr>
          <w:rFonts w:ascii="Trebuchet MS" w:eastAsia="Times New Roman" w:hAnsi="Trebuchet MS" w:cs="Times New Roman"/>
          <w:lang w:eastAsia="pl-PL"/>
        </w:rPr>
        <w:t xml:space="preserve">ww. </w:t>
      </w:r>
      <w:r w:rsidR="009E481A">
        <w:rPr>
          <w:rFonts w:ascii="Trebuchet MS" w:eastAsia="Times New Roman" w:hAnsi="Trebuchet MS" w:cs="Times New Roman"/>
          <w:lang w:eastAsia="pl-PL"/>
        </w:rPr>
        <w:t xml:space="preserve">przesłanek. </w:t>
      </w:r>
      <w:r w:rsidR="008A17B4">
        <w:rPr>
          <w:rFonts w:ascii="Trebuchet MS" w:eastAsia="Times New Roman" w:hAnsi="Trebuchet MS" w:cs="Times New Roman"/>
          <w:lang w:eastAsia="pl-PL"/>
        </w:rPr>
        <w:t xml:space="preserve">Niespełnienie jednej </w:t>
      </w:r>
      <w:r w:rsidR="00C4347D">
        <w:rPr>
          <w:rFonts w:ascii="Trebuchet MS" w:eastAsia="Times New Roman" w:hAnsi="Trebuchet MS" w:cs="Times New Roman"/>
          <w:lang w:eastAsia="pl-PL"/>
        </w:rPr>
        <w:t xml:space="preserve">przesłanki </w:t>
      </w:r>
      <w:r w:rsidR="008A17B4">
        <w:rPr>
          <w:rFonts w:ascii="Trebuchet MS" w:eastAsia="Times New Roman" w:hAnsi="Trebuchet MS" w:cs="Times New Roman"/>
          <w:lang w:eastAsia="pl-PL"/>
        </w:rPr>
        <w:t>uniemożliwia skorzystanie ze zwolnienia podatkowego.</w:t>
      </w:r>
    </w:p>
    <w:p w:rsidR="008A17B4" w:rsidRDefault="008A17B4" w:rsidP="00655BF5">
      <w:pPr>
        <w:autoSpaceDE w:val="0"/>
        <w:autoSpaceDN w:val="0"/>
        <w:adjustRightInd w:val="0"/>
        <w:spacing w:after="0" w:line="276" w:lineRule="auto"/>
        <w:jc w:val="both"/>
        <w:rPr>
          <w:rFonts w:ascii="Trebuchet MS" w:hAnsi="Trebuchet MS" w:cs="A"/>
          <w:bCs/>
        </w:rPr>
      </w:pPr>
    </w:p>
    <w:p w:rsidR="00566E6F" w:rsidRPr="00ED1ABF" w:rsidRDefault="00C4347D" w:rsidP="00655BF5">
      <w:pPr>
        <w:autoSpaceDE w:val="0"/>
        <w:autoSpaceDN w:val="0"/>
        <w:adjustRightInd w:val="0"/>
        <w:spacing w:after="0" w:line="276" w:lineRule="auto"/>
        <w:ind w:firstLine="708"/>
        <w:jc w:val="both"/>
        <w:rPr>
          <w:rFonts w:ascii="Trebuchet MS" w:hAnsi="Trebuchet MS" w:cs="A"/>
          <w:bCs/>
        </w:rPr>
      </w:pPr>
      <w:r>
        <w:rPr>
          <w:rFonts w:ascii="Trebuchet MS" w:hAnsi="Trebuchet MS" w:cs="A"/>
          <w:bCs/>
        </w:rPr>
        <w:t xml:space="preserve">Przechodząc do wyjaśnienia pojęć użytych w przedmiotowym zwolnieniu, w pierwszej kolejności należy wskazać, że </w:t>
      </w:r>
      <w:r w:rsidR="005B1D42">
        <w:rPr>
          <w:rFonts w:ascii="Trebuchet MS" w:hAnsi="Trebuchet MS" w:cs="A"/>
          <w:bCs/>
        </w:rPr>
        <w:t xml:space="preserve">definicja budynku wynika z </w:t>
      </w:r>
      <w:proofErr w:type="spellStart"/>
      <w:r w:rsidR="005B1D42">
        <w:rPr>
          <w:rFonts w:ascii="Trebuchet MS" w:hAnsi="Trebuchet MS" w:cs="A"/>
          <w:bCs/>
        </w:rPr>
        <w:t>u.p.o.l</w:t>
      </w:r>
      <w:proofErr w:type="spellEnd"/>
      <w:r w:rsidR="005B1D42">
        <w:rPr>
          <w:rFonts w:ascii="Trebuchet MS" w:hAnsi="Trebuchet MS" w:cs="A"/>
          <w:bCs/>
        </w:rPr>
        <w:t>.</w:t>
      </w:r>
      <w:r w:rsidR="009679BC">
        <w:rPr>
          <w:rFonts w:ascii="Trebuchet MS" w:hAnsi="Trebuchet MS" w:cs="A"/>
          <w:bCs/>
        </w:rPr>
        <w:t>,</w:t>
      </w:r>
      <w:r w:rsidR="00DC69D7">
        <w:rPr>
          <w:rFonts w:ascii="Trebuchet MS" w:hAnsi="Trebuchet MS" w:cs="A"/>
          <w:bCs/>
        </w:rPr>
        <w:t xml:space="preserve"> </w:t>
      </w:r>
      <w:r>
        <w:rPr>
          <w:rFonts w:ascii="Trebuchet MS" w:hAnsi="Trebuchet MS" w:cs="A"/>
          <w:bCs/>
        </w:rPr>
        <w:t xml:space="preserve">natomiast </w:t>
      </w:r>
      <w:r w:rsidR="00DC69D7">
        <w:rPr>
          <w:rFonts w:ascii="Trebuchet MS" w:hAnsi="Trebuchet MS" w:cs="A"/>
          <w:bCs/>
        </w:rPr>
        <w:t xml:space="preserve">nie ma w ustawie podatkowej </w:t>
      </w:r>
      <w:r>
        <w:rPr>
          <w:rFonts w:ascii="Trebuchet MS" w:hAnsi="Trebuchet MS" w:cs="A"/>
          <w:bCs/>
        </w:rPr>
        <w:t xml:space="preserve">legalnej </w:t>
      </w:r>
      <w:r w:rsidR="00DC69D7">
        <w:rPr>
          <w:rFonts w:ascii="Trebuchet MS" w:hAnsi="Trebuchet MS" w:cs="A"/>
          <w:bCs/>
        </w:rPr>
        <w:t xml:space="preserve">definicji </w:t>
      </w:r>
      <w:r w:rsidR="00DC69D7">
        <w:rPr>
          <w:rFonts w:ascii="Trebuchet MS" w:hAnsi="Trebuchet MS" w:cs="A"/>
          <w:bCs/>
          <w:i/>
        </w:rPr>
        <w:t>„budynku gospodarczego”.</w:t>
      </w:r>
    </w:p>
    <w:p w:rsidR="00B94C9B" w:rsidRPr="002E2E18" w:rsidRDefault="00B94C9B" w:rsidP="00655BF5">
      <w:pPr>
        <w:autoSpaceDE w:val="0"/>
        <w:autoSpaceDN w:val="0"/>
        <w:adjustRightInd w:val="0"/>
        <w:spacing w:after="0" w:line="276" w:lineRule="auto"/>
        <w:jc w:val="both"/>
        <w:rPr>
          <w:rFonts w:ascii="Trebuchet MS" w:hAnsi="Trebuchet MS" w:cs="A"/>
          <w:bCs/>
          <w:i/>
        </w:rPr>
      </w:pPr>
    </w:p>
    <w:p w:rsidR="00C4347D" w:rsidRDefault="00B94C9B" w:rsidP="00655BF5">
      <w:pPr>
        <w:autoSpaceDE w:val="0"/>
        <w:autoSpaceDN w:val="0"/>
        <w:adjustRightInd w:val="0"/>
        <w:spacing w:after="0" w:line="276" w:lineRule="auto"/>
        <w:jc w:val="both"/>
        <w:rPr>
          <w:rFonts w:ascii="Trebuchet MS" w:hAnsi="Trebuchet MS" w:cs="A"/>
          <w:bCs/>
        </w:rPr>
      </w:pPr>
      <w:r>
        <w:rPr>
          <w:rFonts w:ascii="Trebuchet MS" w:hAnsi="Trebuchet MS" w:cs="A"/>
          <w:bCs/>
        </w:rPr>
        <w:tab/>
      </w:r>
      <w:r w:rsidR="00ED1ABF">
        <w:rPr>
          <w:rFonts w:ascii="Trebuchet MS" w:hAnsi="Trebuchet MS" w:cs="A"/>
          <w:bCs/>
        </w:rPr>
        <w:t>Pu</w:t>
      </w:r>
      <w:r w:rsidR="00C4347D">
        <w:rPr>
          <w:rFonts w:ascii="Trebuchet MS" w:hAnsi="Trebuchet MS" w:cs="A"/>
          <w:bCs/>
        </w:rPr>
        <w:t>nktem wyjścia do odkodowania</w:t>
      </w:r>
      <w:r w:rsidR="00ED1ABF">
        <w:rPr>
          <w:rFonts w:ascii="Trebuchet MS" w:hAnsi="Trebuchet MS" w:cs="A"/>
          <w:bCs/>
        </w:rPr>
        <w:t xml:space="preserve"> </w:t>
      </w:r>
      <w:r w:rsidR="00C4347D">
        <w:rPr>
          <w:rFonts w:ascii="Trebuchet MS" w:hAnsi="Trebuchet MS" w:cs="A"/>
          <w:bCs/>
        </w:rPr>
        <w:t xml:space="preserve">tego </w:t>
      </w:r>
      <w:r w:rsidR="001C7286">
        <w:rPr>
          <w:rFonts w:ascii="Trebuchet MS" w:hAnsi="Trebuchet MS" w:cs="A"/>
          <w:bCs/>
        </w:rPr>
        <w:t>wyrażenia</w:t>
      </w:r>
      <w:r w:rsidR="00ED1ABF">
        <w:rPr>
          <w:rFonts w:ascii="Trebuchet MS" w:hAnsi="Trebuchet MS" w:cs="A"/>
          <w:bCs/>
        </w:rPr>
        <w:t xml:space="preserve"> mogłoby być jego słownikowe znaczenie, niemniej w słowniku języka polskiego nie ma </w:t>
      </w:r>
      <w:r w:rsidR="00C4347D">
        <w:rPr>
          <w:rFonts w:ascii="Trebuchet MS" w:hAnsi="Trebuchet MS" w:cs="A"/>
          <w:bCs/>
        </w:rPr>
        <w:t xml:space="preserve">pojęcia </w:t>
      </w:r>
      <w:r w:rsidR="00ED1ABF">
        <w:rPr>
          <w:rFonts w:ascii="Trebuchet MS" w:hAnsi="Trebuchet MS" w:cs="A"/>
          <w:bCs/>
        </w:rPr>
        <w:t xml:space="preserve">„budynku gospodarczego”. </w:t>
      </w:r>
    </w:p>
    <w:p w:rsidR="00F34652" w:rsidRPr="004C223B" w:rsidRDefault="00C4347D" w:rsidP="00655BF5">
      <w:pPr>
        <w:autoSpaceDE w:val="0"/>
        <w:autoSpaceDN w:val="0"/>
        <w:adjustRightInd w:val="0"/>
        <w:spacing w:after="0" w:line="276" w:lineRule="auto"/>
        <w:jc w:val="both"/>
        <w:rPr>
          <w:rFonts w:ascii="Trebuchet MS" w:hAnsi="Trebuchet MS" w:cs="A"/>
          <w:bCs/>
        </w:rPr>
      </w:pPr>
      <w:r>
        <w:rPr>
          <w:rFonts w:ascii="Trebuchet MS" w:hAnsi="Trebuchet MS" w:cs="A"/>
          <w:bCs/>
        </w:rPr>
        <w:t>Istnieje</w:t>
      </w:r>
      <w:r w:rsidR="004C223B">
        <w:rPr>
          <w:rFonts w:ascii="Trebuchet MS" w:hAnsi="Trebuchet MS" w:cs="A"/>
          <w:bCs/>
        </w:rPr>
        <w:t xml:space="preserve"> natomiast wyjaśnienie przymiotnika </w:t>
      </w:r>
      <w:r w:rsidR="004C223B">
        <w:rPr>
          <w:rFonts w:ascii="Trebuchet MS" w:hAnsi="Trebuchet MS" w:cs="A"/>
          <w:bCs/>
          <w:i/>
        </w:rPr>
        <w:t>„gospodarczy”</w:t>
      </w:r>
      <w:r w:rsidR="004C223B">
        <w:rPr>
          <w:rFonts w:ascii="Trebuchet MS" w:hAnsi="Trebuchet MS" w:cs="A"/>
          <w:bCs/>
        </w:rPr>
        <w:t xml:space="preserve"> („Uniwersalny s</w:t>
      </w:r>
      <w:r>
        <w:rPr>
          <w:rFonts w:ascii="Trebuchet MS" w:hAnsi="Trebuchet MS" w:cs="A"/>
          <w:bCs/>
        </w:rPr>
        <w:t>łownik</w:t>
      </w:r>
      <w:r w:rsidR="00B94C9B">
        <w:rPr>
          <w:rFonts w:ascii="Trebuchet MS" w:hAnsi="Trebuchet MS" w:cs="A"/>
          <w:bCs/>
        </w:rPr>
        <w:t xml:space="preserve"> języka polskiego</w:t>
      </w:r>
      <w:r>
        <w:rPr>
          <w:rFonts w:ascii="Trebuchet MS" w:hAnsi="Trebuchet MS" w:cs="A"/>
          <w:bCs/>
        </w:rPr>
        <w:t>”</w:t>
      </w:r>
      <w:r w:rsidR="00B94C9B">
        <w:rPr>
          <w:rFonts w:ascii="Trebuchet MS" w:hAnsi="Trebuchet MS" w:cs="A"/>
          <w:bCs/>
        </w:rPr>
        <w:t xml:space="preserve"> pod red. prof. Stanisława Dubisza, Wydawnictwo PWN, </w:t>
      </w:r>
      <w:r w:rsidR="00285C3B">
        <w:rPr>
          <w:rFonts w:ascii="Trebuchet MS" w:hAnsi="Trebuchet MS" w:cs="A"/>
          <w:bCs/>
        </w:rPr>
        <w:t>Warszawa 2008 r., tom A-J, str. 1052</w:t>
      </w:r>
      <w:r w:rsidR="004C223B">
        <w:rPr>
          <w:rFonts w:ascii="Trebuchet MS" w:hAnsi="Trebuchet MS" w:cs="A"/>
          <w:bCs/>
        </w:rPr>
        <w:t>)</w:t>
      </w:r>
      <w:r w:rsidR="00285C3B">
        <w:rPr>
          <w:rFonts w:ascii="Trebuchet MS" w:hAnsi="Trebuchet MS" w:cs="A"/>
          <w:bCs/>
        </w:rPr>
        <w:t xml:space="preserve">, </w:t>
      </w:r>
      <w:r w:rsidR="004C223B">
        <w:rPr>
          <w:rFonts w:ascii="Trebuchet MS" w:hAnsi="Trebuchet MS" w:cs="A"/>
          <w:bCs/>
        </w:rPr>
        <w:t>który</w:t>
      </w:r>
      <w:r w:rsidR="00285C3B">
        <w:rPr>
          <w:rFonts w:ascii="Trebuchet MS" w:hAnsi="Trebuchet MS" w:cs="A"/>
          <w:bCs/>
        </w:rPr>
        <w:t xml:space="preserve"> oznacza</w:t>
      </w:r>
      <w:r w:rsidR="004C223B">
        <w:rPr>
          <w:rFonts w:ascii="Trebuchet MS" w:hAnsi="Trebuchet MS" w:cs="A"/>
          <w:bCs/>
        </w:rPr>
        <w:t>:</w:t>
      </w:r>
      <w:r w:rsidR="00285C3B">
        <w:rPr>
          <w:rFonts w:ascii="Trebuchet MS" w:hAnsi="Trebuchet MS" w:cs="A"/>
          <w:bCs/>
        </w:rPr>
        <w:t xml:space="preserve"> </w:t>
      </w:r>
      <w:r w:rsidR="00285C3B">
        <w:rPr>
          <w:rFonts w:ascii="Trebuchet MS" w:hAnsi="Trebuchet MS" w:cs="A"/>
          <w:bCs/>
          <w:i/>
        </w:rPr>
        <w:t>„odnoszący się do gospodarki</w:t>
      </w:r>
      <w:r w:rsidR="0024390A">
        <w:rPr>
          <w:rFonts w:ascii="Trebuchet MS" w:hAnsi="Trebuchet MS" w:cs="A"/>
          <w:bCs/>
          <w:i/>
        </w:rPr>
        <w:t xml:space="preserve"> </w:t>
      </w:r>
      <w:r w:rsidR="00285C3B">
        <w:rPr>
          <w:rFonts w:ascii="Trebuchet MS" w:hAnsi="Trebuchet MS" w:cs="A"/>
          <w:bCs/>
          <w:i/>
        </w:rPr>
        <w:t>- sposobu działania podmiotów gospodarczych; ekonomiczny (…) odnoszący się do gospodarstwa rolnego, domowego, należący do takiego gospodarstwa; gospodarski « Budynki, pomieszczenia gospodarcze. Naczynia, narzędzia go</w:t>
      </w:r>
      <w:r w:rsidR="00400454">
        <w:rPr>
          <w:rFonts w:ascii="Trebuchet MS" w:hAnsi="Trebuchet MS" w:cs="A"/>
          <w:bCs/>
          <w:i/>
        </w:rPr>
        <w:t>spodarcze (…) Wykonywać, zrobić</w:t>
      </w:r>
      <w:r w:rsidR="00285C3B">
        <w:rPr>
          <w:rFonts w:ascii="Trebuchet MS" w:hAnsi="Trebuchet MS" w:cs="A"/>
          <w:bCs/>
          <w:i/>
        </w:rPr>
        <w:t xml:space="preserve"> itp. coś sposobem, systemem gospodarczym</w:t>
      </w:r>
      <w:r w:rsidR="0024390A">
        <w:rPr>
          <w:rFonts w:ascii="Trebuchet MS" w:hAnsi="Trebuchet MS" w:cs="A"/>
          <w:bCs/>
          <w:i/>
        </w:rPr>
        <w:t xml:space="preserve"> </w:t>
      </w:r>
      <w:r w:rsidR="00285C3B">
        <w:rPr>
          <w:rFonts w:ascii="Trebuchet MS" w:hAnsi="Trebuchet MS" w:cs="A"/>
          <w:bCs/>
          <w:i/>
        </w:rPr>
        <w:t>«wykonywać coś, zrobić coś własnymi środkami, bez pomocy finansowej z zewnątrz i angażowania specjalistów (…)”.</w:t>
      </w:r>
      <w:r w:rsidR="000E7BE8">
        <w:rPr>
          <w:rFonts w:ascii="Trebuchet MS" w:hAnsi="Trebuchet MS" w:cs="A"/>
          <w:bCs/>
          <w:i/>
        </w:rPr>
        <w:t xml:space="preserve"> </w:t>
      </w:r>
    </w:p>
    <w:p w:rsidR="004C223B" w:rsidRDefault="00F34652" w:rsidP="00655BF5">
      <w:pPr>
        <w:autoSpaceDE w:val="0"/>
        <w:autoSpaceDN w:val="0"/>
        <w:adjustRightInd w:val="0"/>
        <w:spacing w:after="0" w:line="276" w:lineRule="auto"/>
        <w:jc w:val="both"/>
        <w:rPr>
          <w:rFonts w:ascii="Trebuchet MS" w:hAnsi="Trebuchet MS" w:cs="A"/>
          <w:bCs/>
        </w:rPr>
      </w:pPr>
      <w:r>
        <w:rPr>
          <w:rFonts w:ascii="Trebuchet MS" w:hAnsi="Trebuchet MS" w:cs="A"/>
          <w:bCs/>
        </w:rPr>
        <w:t>Przytoczone powyżej słownikowe wyjaśnienie</w:t>
      </w:r>
      <w:r w:rsidR="000E7BE8">
        <w:rPr>
          <w:rFonts w:ascii="Trebuchet MS" w:hAnsi="Trebuchet MS" w:cs="A"/>
          <w:bCs/>
        </w:rPr>
        <w:t xml:space="preserve"> </w:t>
      </w:r>
      <w:r w:rsidR="001C7286">
        <w:rPr>
          <w:rFonts w:ascii="Trebuchet MS" w:hAnsi="Trebuchet MS" w:cs="A"/>
          <w:bCs/>
        </w:rPr>
        <w:t xml:space="preserve">przymiotnika „gospodarczy” </w:t>
      </w:r>
      <w:r w:rsidR="000E7BE8">
        <w:rPr>
          <w:rFonts w:ascii="Trebuchet MS" w:hAnsi="Trebuchet MS" w:cs="A"/>
          <w:bCs/>
        </w:rPr>
        <w:t xml:space="preserve">dotyczy zatem bardzo szerokiego </w:t>
      </w:r>
      <w:r w:rsidR="004C223B">
        <w:rPr>
          <w:rFonts w:ascii="Trebuchet MS" w:hAnsi="Trebuchet MS" w:cs="A"/>
          <w:bCs/>
        </w:rPr>
        <w:t xml:space="preserve">zakresu </w:t>
      </w:r>
      <w:r>
        <w:rPr>
          <w:rFonts w:ascii="Trebuchet MS" w:hAnsi="Trebuchet MS" w:cs="A"/>
          <w:bCs/>
        </w:rPr>
        <w:t xml:space="preserve">jego </w:t>
      </w:r>
      <w:r w:rsidR="000E7BE8">
        <w:rPr>
          <w:rFonts w:ascii="Trebuchet MS" w:hAnsi="Trebuchet MS" w:cs="A"/>
          <w:bCs/>
        </w:rPr>
        <w:t>rozumienia</w:t>
      </w:r>
      <w:r>
        <w:rPr>
          <w:rFonts w:ascii="Trebuchet MS" w:hAnsi="Trebuchet MS" w:cs="A"/>
          <w:bCs/>
        </w:rPr>
        <w:t xml:space="preserve">. Może być używane w odniesieniu zarówno do </w:t>
      </w:r>
      <w:r>
        <w:rPr>
          <w:rFonts w:ascii="Trebuchet MS" w:hAnsi="Trebuchet MS" w:cs="A"/>
          <w:bCs/>
        </w:rPr>
        <w:lastRenderedPageBreak/>
        <w:t>definiowania ogółu</w:t>
      </w:r>
      <w:r w:rsidR="000E7BE8">
        <w:rPr>
          <w:rFonts w:ascii="Trebuchet MS" w:hAnsi="Trebuchet MS" w:cs="A"/>
          <w:bCs/>
        </w:rPr>
        <w:t xml:space="preserve"> działań podejmowanych przez przedsiębiorcę w ramach prowadzonej działalności gospodarczej, jak również </w:t>
      </w:r>
      <w:r>
        <w:rPr>
          <w:rFonts w:ascii="Trebuchet MS" w:hAnsi="Trebuchet MS" w:cs="A"/>
          <w:bCs/>
        </w:rPr>
        <w:t>w odniesieniu do</w:t>
      </w:r>
      <w:r w:rsidR="000E7BE8">
        <w:rPr>
          <w:rFonts w:ascii="Trebuchet MS" w:hAnsi="Trebuchet MS" w:cs="A"/>
          <w:bCs/>
        </w:rPr>
        <w:t xml:space="preserve"> </w:t>
      </w:r>
      <w:r>
        <w:rPr>
          <w:rFonts w:ascii="Trebuchet MS" w:hAnsi="Trebuchet MS" w:cs="A"/>
          <w:bCs/>
        </w:rPr>
        <w:t>prowadzenia gospodarstwa roln</w:t>
      </w:r>
      <w:r w:rsidR="000E7BE8">
        <w:rPr>
          <w:rFonts w:ascii="Trebuchet MS" w:hAnsi="Trebuchet MS" w:cs="A"/>
          <w:bCs/>
        </w:rPr>
        <w:t xml:space="preserve">ego i domowego. Na podstawie powyższego </w:t>
      </w:r>
      <w:r>
        <w:rPr>
          <w:rFonts w:ascii="Trebuchet MS" w:hAnsi="Trebuchet MS" w:cs="A"/>
          <w:bCs/>
        </w:rPr>
        <w:t xml:space="preserve">wyjaśnienia </w:t>
      </w:r>
      <w:r w:rsidR="004C223B">
        <w:rPr>
          <w:rFonts w:ascii="Trebuchet MS" w:hAnsi="Trebuchet MS" w:cs="A"/>
          <w:bCs/>
        </w:rPr>
        <w:t>można byłoby</w:t>
      </w:r>
      <w:r w:rsidR="000E7BE8">
        <w:rPr>
          <w:rFonts w:ascii="Trebuchet MS" w:hAnsi="Trebuchet MS" w:cs="A"/>
          <w:bCs/>
        </w:rPr>
        <w:t xml:space="preserve"> przyjąć, że budynek gospodarczy to budynek należący do gospodarstwa rolnego. W ocenie organu przyjęcie takiej wykładni nie rozstrzyga jednak jaki </w:t>
      </w:r>
      <w:r>
        <w:rPr>
          <w:rFonts w:ascii="Trebuchet MS" w:hAnsi="Trebuchet MS" w:cs="A"/>
          <w:bCs/>
        </w:rPr>
        <w:t xml:space="preserve">konkretnie </w:t>
      </w:r>
      <w:r w:rsidR="000E7BE8">
        <w:rPr>
          <w:rFonts w:ascii="Trebuchet MS" w:hAnsi="Trebuchet MS" w:cs="A"/>
          <w:bCs/>
        </w:rPr>
        <w:t>budynek należ</w:t>
      </w:r>
      <w:r w:rsidR="009E481A">
        <w:rPr>
          <w:rFonts w:ascii="Trebuchet MS" w:hAnsi="Trebuchet MS" w:cs="A"/>
          <w:bCs/>
        </w:rPr>
        <w:t>ałoby</w:t>
      </w:r>
      <w:r>
        <w:rPr>
          <w:rFonts w:ascii="Trebuchet MS" w:hAnsi="Trebuchet MS" w:cs="A"/>
          <w:bCs/>
        </w:rPr>
        <w:t xml:space="preserve"> uznać za budynek gospodarczy. A nie można </w:t>
      </w:r>
      <w:r w:rsidR="004C223B">
        <w:rPr>
          <w:rFonts w:ascii="Trebuchet MS" w:hAnsi="Trebuchet MS" w:cs="A"/>
          <w:bCs/>
        </w:rPr>
        <w:t>zakładać</w:t>
      </w:r>
      <w:r>
        <w:rPr>
          <w:rFonts w:ascii="Trebuchet MS" w:hAnsi="Trebuchet MS" w:cs="A"/>
          <w:bCs/>
        </w:rPr>
        <w:t>, że każdy budynek należący do gospodarstwa rolnego jest „gospodarczy”</w:t>
      </w:r>
      <w:r w:rsidR="001C7286">
        <w:rPr>
          <w:rFonts w:ascii="Trebuchet MS" w:hAnsi="Trebuchet MS" w:cs="A"/>
          <w:bCs/>
        </w:rPr>
        <w:t>,</w:t>
      </w:r>
      <w:r>
        <w:rPr>
          <w:rFonts w:ascii="Trebuchet MS" w:hAnsi="Trebuchet MS" w:cs="A"/>
          <w:bCs/>
        </w:rPr>
        <w:t xml:space="preserve"> z racji pełnienia </w:t>
      </w:r>
      <w:r w:rsidR="004C223B">
        <w:rPr>
          <w:rFonts w:ascii="Trebuchet MS" w:hAnsi="Trebuchet MS" w:cs="A"/>
          <w:bCs/>
        </w:rPr>
        <w:t xml:space="preserve">przez nie </w:t>
      </w:r>
      <w:r>
        <w:rPr>
          <w:rFonts w:ascii="Trebuchet MS" w:hAnsi="Trebuchet MS" w:cs="A"/>
          <w:bCs/>
        </w:rPr>
        <w:t>różnych funkcji.</w:t>
      </w:r>
      <w:r w:rsidR="000E7BE8">
        <w:rPr>
          <w:rFonts w:ascii="Trebuchet MS" w:hAnsi="Trebuchet MS" w:cs="A"/>
          <w:bCs/>
        </w:rPr>
        <w:t xml:space="preserve"> </w:t>
      </w:r>
      <w:r w:rsidR="00D45621">
        <w:rPr>
          <w:rFonts w:ascii="Trebuchet MS" w:hAnsi="Trebuchet MS" w:cs="A"/>
          <w:bCs/>
        </w:rPr>
        <w:t>Ponadto p</w:t>
      </w:r>
      <w:r>
        <w:rPr>
          <w:rFonts w:ascii="Trebuchet MS" w:hAnsi="Trebuchet MS" w:cs="A"/>
          <w:bCs/>
        </w:rPr>
        <w:t xml:space="preserve">owyższe </w:t>
      </w:r>
      <w:r w:rsidR="000E7BE8">
        <w:rPr>
          <w:rFonts w:ascii="Trebuchet MS" w:hAnsi="Trebuchet MS" w:cs="A"/>
          <w:bCs/>
        </w:rPr>
        <w:t xml:space="preserve">nie </w:t>
      </w:r>
      <w:r>
        <w:rPr>
          <w:rFonts w:ascii="Trebuchet MS" w:hAnsi="Trebuchet MS" w:cs="A"/>
          <w:bCs/>
        </w:rPr>
        <w:t>rozstrzyga</w:t>
      </w:r>
      <w:r w:rsidR="000E7BE8">
        <w:rPr>
          <w:rFonts w:ascii="Trebuchet MS" w:hAnsi="Trebuchet MS" w:cs="A"/>
          <w:bCs/>
        </w:rPr>
        <w:t xml:space="preserve">, jakie budynki należałoby uznać za budynki gospodarcze służące </w:t>
      </w:r>
      <w:r>
        <w:rPr>
          <w:rFonts w:ascii="Trebuchet MS" w:hAnsi="Trebuchet MS" w:cs="A"/>
          <w:bCs/>
        </w:rPr>
        <w:t xml:space="preserve">konkretnie </w:t>
      </w:r>
      <w:r w:rsidR="000E7BE8">
        <w:rPr>
          <w:rFonts w:ascii="Trebuchet MS" w:hAnsi="Trebuchet MS" w:cs="A"/>
          <w:bCs/>
        </w:rPr>
        <w:t xml:space="preserve">działalności rybackiej. </w:t>
      </w:r>
    </w:p>
    <w:p w:rsidR="004C223B" w:rsidRDefault="004C223B" w:rsidP="00655BF5">
      <w:pPr>
        <w:autoSpaceDE w:val="0"/>
        <w:autoSpaceDN w:val="0"/>
        <w:adjustRightInd w:val="0"/>
        <w:spacing w:after="0" w:line="276" w:lineRule="auto"/>
        <w:jc w:val="both"/>
        <w:rPr>
          <w:rFonts w:ascii="Trebuchet MS" w:hAnsi="Trebuchet MS" w:cs="A"/>
          <w:bCs/>
        </w:rPr>
      </w:pPr>
    </w:p>
    <w:p w:rsidR="00D45621" w:rsidRDefault="004C223B" w:rsidP="00655BF5">
      <w:pPr>
        <w:autoSpaceDE w:val="0"/>
        <w:autoSpaceDN w:val="0"/>
        <w:adjustRightInd w:val="0"/>
        <w:spacing w:after="0" w:line="276" w:lineRule="auto"/>
        <w:ind w:firstLine="708"/>
        <w:jc w:val="both"/>
        <w:rPr>
          <w:rFonts w:ascii="Trebuchet MS" w:hAnsi="Trebuchet MS" w:cs="A"/>
          <w:bCs/>
        </w:rPr>
      </w:pPr>
      <w:r>
        <w:rPr>
          <w:rFonts w:ascii="Trebuchet MS" w:hAnsi="Trebuchet MS" w:cs="A"/>
          <w:bCs/>
        </w:rPr>
        <w:t xml:space="preserve">Pomimo braku </w:t>
      </w:r>
      <w:r w:rsidR="001C7286">
        <w:rPr>
          <w:rFonts w:ascii="Trebuchet MS" w:hAnsi="Trebuchet MS" w:cs="A"/>
          <w:bCs/>
        </w:rPr>
        <w:t>wyjaśnienia</w:t>
      </w:r>
      <w:r w:rsidR="00D45621">
        <w:rPr>
          <w:rFonts w:ascii="Trebuchet MS" w:hAnsi="Trebuchet MS" w:cs="A"/>
          <w:bCs/>
        </w:rPr>
        <w:t xml:space="preserve"> </w:t>
      </w:r>
      <w:r w:rsidR="001C7286">
        <w:rPr>
          <w:rFonts w:ascii="Trebuchet MS" w:hAnsi="Trebuchet MS" w:cs="A"/>
          <w:bCs/>
        </w:rPr>
        <w:t xml:space="preserve">w słownikach </w:t>
      </w:r>
      <w:r w:rsidR="00D45621">
        <w:rPr>
          <w:rFonts w:ascii="Trebuchet MS" w:hAnsi="Trebuchet MS" w:cs="A"/>
          <w:bCs/>
        </w:rPr>
        <w:t>pojęcia „budynku gospodarczego”</w:t>
      </w:r>
      <w:r>
        <w:rPr>
          <w:rFonts w:ascii="Trebuchet MS" w:hAnsi="Trebuchet MS" w:cs="A"/>
          <w:bCs/>
        </w:rPr>
        <w:t xml:space="preserve">, </w:t>
      </w:r>
      <w:r w:rsidR="001C7286">
        <w:rPr>
          <w:rFonts w:ascii="Trebuchet MS" w:hAnsi="Trebuchet MS" w:cs="A"/>
          <w:bCs/>
        </w:rPr>
        <w:t>wyrażenie</w:t>
      </w:r>
      <w:r>
        <w:rPr>
          <w:rFonts w:ascii="Trebuchet MS" w:hAnsi="Trebuchet MS" w:cs="A"/>
          <w:bCs/>
        </w:rPr>
        <w:t xml:space="preserve"> to funkcjonuje w języku potocznym, gdzie używane jest do określenia małych, pomocniczych budynków </w:t>
      </w:r>
      <w:r w:rsidR="001C7286">
        <w:rPr>
          <w:rFonts w:ascii="Trebuchet MS" w:hAnsi="Trebuchet MS" w:cs="A"/>
          <w:bCs/>
        </w:rPr>
        <w:t xml:space="preserve">zwykle </w:t>
      </w:r>
      <w:r>
        <w:rPr>
          <w:rFonts w:ascii="Trebuchet MS" w:hAnsi="Trebuchet MS" w:cs="A"/>
          <w:bCs/>
        </w:rPr>
        <w:t xml:space="preserve">przy budynkach mieszkalnych do przechowywania sprzętu, opału, zapasów i wykonywania prostych prac warsztatowych. </w:t>
      </w:r>
    </w:p>
    <w:p w:rsidR="004072A4" w:rsidRDefault="00A7413A" w:rsidP="00655BF5">
      <w:pPr>
        <w:autoSpaceDE w:val="0"/>
        <w:autoSpaceDN w:val="0"/>
        <w:adjustRightInd w:val="0"/>
        <w:spacing w:after="0" w:line="276" w:lineRule="auto"/>
        <w:jc w:val="both"/>
        <w:rPr>
          <w:rFonts w:ascii="Trebuchet MS" w:hAnsi="Trebuchet MS" w:cs="A"/>
          <w:bCs/>
        </w:rPr>
      </w:pPr>
      <w:r>
        <w:rPr>
          <w:rFonts w:ascii="Trebuchet MS" w:hAnsi="Trebuchet MS" w:cs="A"/>
          <w:bCs/>
        </w:rPr>
        <w:t>Pojęcie „budynku gospodarczego” w</w:t>
      </w:r>
      <w:r w:rsidR="00D45621">
        <w:rPr>
          <w:rFonts w:ascii="Trebuchet MS" w:hAnsi="Trebuchet MS" w:cs="A"/>
          <w:bCs/>
        </w:rPr>
        <w:t xml:space="preserve">ystępuje </w:t>
      </w:r>
      <w:r w:rsidR="00223D86">
        <w:rPr>
          <w:rFonts w:ascii="Trebuchet MS" w:hAnsi="Trebuchet MS" w:cs="A"/>
          <w:bCs/>
        </w:rPr>
        <w:t xml:space="preserve">obecnie </w:t>
      </w:r>
      <w:r w:rsidR="00D45621">
        <w:rPr>
          <w:rFonts w:ascii="Trebuchet MS" w:hAnsi="Trebuchet MS" w:cs="A"/>
          <w:bCs/>
        </w:rPr>
        <w:t xml:space="preserve">również na gruncie Prawa budowlanego, gdzie w ocenie organu, odpowiada </w:t>
      </w:r>
      <w:r>
        <w:rPr>
          <w:rFonts w:ascii="Trebuchet MS" w:hAnsi="Trebuchet MS" w:cs="A"/>
          <w:bCs/>
        </w:rPr>
        <w:t>jego</w:t>
      </w:r>
      <w:r w:rsidR="00D45621">
        <w:rPr>
          <w:rFonts w:ascii="Trebuchet MS" w:hAnsi="Trebuchet MS" w:cs="A"/>
          <w:bCs/>
        </w:rPr>
        <w:t xml:space="preserve"> </w:t>
      </w:r>
      <w:r w:rsidR="004C223B">
        <w:rPr>
          <w:rFonts w:ascii="Trebuchet MS" w:hAnsi="Trebuchet MS" w:cs="A"/>
          <w:bCs/>
        </w:rPr>
        <w:t>potocznemu rozumieniu</w:t>
      </w:r>
      <w:r w:rsidR="007C6A5B">
        <w:rPr>
          <w:rFonts w:ascii="Trebuchet MS" w:hAnsi="Trebuchet MS" w:cs="A"/>
          <w:bCs/>
        </w:rPr>
        <w:t>, co organ uzasadnia poniżej.</w:t>
      </w:r>
    </w:p>
    <w:p w:rsidR="00223D86" w:rsidRDefault="00223D86" w:rsidP="00655BF5">
      <w:pPr>
        <w:autoSpaceDE w:val="0"/>
        <w:autoSpaceDN w:val="0"/>
        <w:adjustRightInd w:val="0"/>
        <w:spacing w:after="0" w:line="276" w:lineRule="auto"/>
        <w:jc w:val="both"/>
        <w:rPr>
          <w:rFonts w:ascii="Trebuchet MS" w:hAnsi="Trebuchet MS" w:cs="A"/>
          <w:bCs/>
        </w:rPr>
      </w:pPr>
    </w:p>
    <w:p w:rsidR="009679BC" w:rsidRDefault="001C7286" w:rsidP="009E481A">
      <w:pPr>
        <w:autoSpaceDE w:val="0"/>
        <w:autoSpaceDN w:val="0"/>
        <w:adjustRightInd w:val="0"/>
        <w:spacing w:after="0" w:line="276" w:lineRule="auto"/>
        <w:ind w:firstLine="709"/>
        <w:jc w:val="both"/>
        <w:rPr>
          <w:rFonts w:ascii="Trebuchet MS" w:hAnsi="Trebuchet MS" w:cs="A"/>
          <w:bCs/>
        </w:rPr>
      </w:pPr>
      <w:r>
        <w:rPr>
          <w:rFonts w:ascii="Trebuchet MS" w:hAnsi="Trebuchet MS" w:cs="A"/>
          <w:bCs/>
        </w:rPr>
        <w:t>Przy czym należy podkreślić</w:t>
      </w:r>
      <w:r w:rsidR="00673F2B">
        <w:rPr>
          <w:rFonts w:ascii="Trebuchet MS" w:hAnsi="Trebuchet MS" w:cs="A"/>
          <w:bCs/>
        </w:rPr>
        <w:t>, że</w:t>
      </w:r>
      <w:r>
        <w:rPr>
          <w:rFonts w:ascii="Trebuchet MS" w:hAnsi="Trebuchet MS" w:cs="A"/>
          <w:bCs/>
        </w:rPr>
        <w:t xml:space="preserve"> pojęcie „budynku gospodarczego” do </w:t>
      </w:r>
      <w:proofErr w:type="spellStart"/>
      <w:r>
        <w:rPr>
          <w:rFonts w:ascii="Trebuchet MS" w:hAnsi="Trebuchet MS" w:cs="A"/>
          <w:bCs/>
        </w:rPr>
        <w:t>u.p.o.l</w:t>
      </w:r>
      <w:proofErr w:type="spellEnd"/>
      <w:r>
        <w:rPr>
          <w:rFonts w:ascii="Trebuchet MS" w:hAnsi="Trebuchet MS" w:cs="A"/>
          <w:bCs/>
        </w:rPr>
        <w:t xml:space="preserve">. zostało wprowadzone już w 1991 r., a </w:t>
      </w:r>
      <w:r w:rsidR="00D43B6A">
        <w:rPr>
          <w:rFonts w:ascii="Trebuchet MS" w:hAnsi="Trebuchet MS" w:cs="A"/>
          <w:bCs/>
        </w:rPr>
        <w:t xml:space="preserve">obecna </w:t>
      </w:r>
      <w:r>
        <w:rPr>
          <w:rFonts w:ascii="Trebuchet MS" w:hAnsi="Trebuchet MS" w:cs="A"/>
          <w:bCs/>
        </w:rPr>
        <w:t>ustawa Prawo budowlane</w:t>
      </w:r>
      <w:r w:rsidR="00D43B6A">
        <w:rPr>
          <w:rFonts w:ascii="Trebuchet MS" w:hAnsi="Trebuchet MS" w:cs="A"/>
          <w:bCs/>
        </w:rPr>
        <w:t xml:space="preserve"> weszła w życie od 1.01.1995</w:t>
      </w:r>
      <w:r>
        <w:rPr>
          <w:rFonts w:ascii="Trebuchet MS" w:hAnsi="Trebuchet MS" w:cs="A"/>
          <w:bCs/>
        </w:rPr>
        <w:t xml:space="preserve"> r.</w:t>
      </w:r>
      <w:r w:rsidR="00D43B6A">
        <w:rPr>
          <w:rFonts w:ascii="Trebuchet MS" w:hAnsi="Trebuchet MS" w:cs="A"/>
          <w:bCs/>
        </w:rPr>
        <w:t xml:space="preserve"> </w:t>
      </w:r>
      <w:r w:rsidR="00223D86">
        <w:rPr>
          <w:rFonts w:ascii="Trebuchet MS" w:hAnsi="Trebuchet MS" w:cs="A"/>
          <w:bCs/>
        </w:rPr>
        <w:t xml:space="preserve">Poprzednia ustawa - Prawo budowlane z 24 października 1974 r. definicji „budynku gospodarczego” nie zawierała, </w:t>
      </w:r>
      <w:r w:rsidR="004072A4">
        <w:rPr>
          <w:rFonts w:ascii="Trebuchet MS" w:hAnsi="Trebuchet MS" w:cs="A"/>
          <w:bCs/>
        </w:rPr>
        <w:t xml:space="preserve">Powyższe potwierdza, że ustawodawca do </w:t>
      </w:r>
      <w:proofErr w:type="spellStart"/>
      <w:r w:rsidR="004072A4">
        <w:rPr>
          <w:rFonts w:ascii="Trebuchet MS" w:hAnsi="Trebuchet MS" w:cs="A"/>
          <w:bCs/>
        </w:rPr>
        <w:t>u.p.o.l</w:t>
      </w:r>
      <w:proofErr w:type="spellEnd"/>
      <w:r w:rsidR="004072A4">
        <w:rPr>
          <w:rFonts w:ascii="Trebuchet MS" w:hAnsi="Trebuchet MS" w:cs="A"/>
          <w:bCs/>
        </w:rPr>
        <w:t xml:space="preserve">. wprowadził pojęcie funkcjonujące w języku powszechnym (potocznym). </w:t>
      </w:r>
    </w:p>
    <w:p w:rsidR="004072A4" w:rsidRDefault="000E7BE8" w:rsidP="00655BF5">
      <w:pPr>
        <w:autoSpaceDE w:val="0"/>
        <w:autoSpaceDN w:val="0"/>
        <w:adjustRightInd w:val="0"/>
        <w:spacing w:after="0" w:line="276" w:lineRule="auto"/>
        <w:jc w:val="both"/>
        <w:rPr>
          <w:rFonts w:ascii="Trebuchet MS" w:hAnsi="Trebuchet MS" w:cs="A"/>
        </w:rPr>
      </w:pPr>
      <w:r>
        <w:rPr>
          <w:rFonts w:ascii="Trebuchet MS" w:hAnsi="Trebuchet MS" w:cs="A"/>
        </w:rPr>
        <w:tab/>
      </w:r>
      <w:r w:rsidR="004072A4">
        <w:rPr>
          <w:rFonts w:ascii="Trebuchet MS" w:hAnsi="Trebuchet MS" w:cs="A"/>
        </w:rPr>
        <w:t xml:space="preserve">Od 1 stycznia 2003 r. </w:t>
      </w:r>
      <w:r w:rsidR="00A20849">
        <w:rPr>
          <w:rFonts w:ascii="Trebuchet MS" w:hAnsi="Trebuchet MS" w:cs="A"/>
        </w:rPr>
        <w:t>ustawodawca</w:t>
      </w:r>
      <w:r w:rsidR="009E481A">
        <w:rPr>
          <w:rFonts w:ascii="Trebuchet MS" w:hAnsi="Trebuchet MS" w:cs="A"/>
        </w:rPr>
        <w:t xml:space="preserve"> </w:t>
      </w:r>
      <w:r w:rsidR="00FD44DC">
        <w:rPr>
          <w:rFonts w:ascii="Trebuchet MS" w:hAnsi="Trebuchet MS" w:cs="A"/>
        </w:rPr>
        <w:t xml:space="preserve">przez treść art. 1a ust. 1 pkt 1) </w:t>
      </w:r>
      <w:proofErr w:type="spellStart"/>
      <w:r w:rsidR="00FD44DC">
        <w:rPr>
          <w:rFonts w:ascii="Trebuchet MS" w:hAnsi="Trebuchet MS" w:cs="A"/>
        </w:rPr>
        <w:t>u.p.o.l</w:t>
      </w:r>
      <w:proofErr w:type="spellEnd"/>
      <w:r w:rsidR="00FD44DC">
        <w:rPr>
          <w:rFonts w:ascii="Trebuchet MS" w:hAnsi="Trebuchet MS" w:cs="A"/>
        </w:rPr>
        <w:t xml:space="preserve">. nakazał rozumienie pojęcia </w:t>
      </w:r>
      <w:r w:rsidR="00FD44DC">
        <w:rPr>
          <w:rFonts w:ascii="Trebuchet MS" w:hAnsi="Trebuchet MS" w:cs="A"/>
          <w:i/>
        </w:rPr>
        <w:t xml:space="preserve">„budynek” </w:t>
      </w:r>
      <w:r w:rsidR="00FD44DC">
        <w:rPr>
          <w:rFonts w:ascii="Trebuchet MS" w:hAnsi="Trebuchet MS" w:cs="A"/>
        </w:rPr>
        <w:t xml:space="preserve">z uwzględnieniem przepisów prawa budowalnego. </w:t>
      </w:r>
      <w:r w:rsidR="006B35CB" w:rsidRPr="006B35CB">
        <w:rPr>
          <w:rFonts w:ascii="Trebuchet MS" w:hAnsi="Trebuchet MS" w:cs="A"/>
        </w:rPr>
        <w:t xml:space="preserve">Naczelny </w:t>
      </w:r>
      <w:r w:rsidR="001964D5">
        <w:rPr>
          <w:rFonts w:ascii="Trebuchet MS" w:hAnsi="Trebuchet MS" w:cs="A"/>
        </w:rPr>
        <w:t>Sąd Administracyjny w uchwale</w:t>
      </w:r>
      <w:r w:rsidR="007C6A5B">
        <w:rPr>
          <w:rFonts w:ascii="Trebuchet MS" w:hAnsi="Trebuchet MS" w:cs="A"/>
        </w:rPr>
        <w:t xml:space="preserve"> z dnia 27 kwietnia </w:t>
      </w:r>
      <w:r w:rsidR="006B35CB">
        <w:rPr>
          <w:rFonts w:ascii="Trebuchet MS" w:hAnsi="Trebuchet MS" w:cs="A"/>
        </w:rPr>
        <w:t>2009</w:t>
      </w:r>
      <w:r w:rsidR="004072A4">
        <w:rPr>
          <w:rFonts w:ascii="Trebuchet MS" w:hAnsi="Trebuchet MS" w:cs="A"/>
        </w:rPr>
        <w:t xml:space="preserve"> r., </w:t>
      </w:r>
      <w:r w:rsidR="002E2E18">
        <w:rPr>
          <w:rFonts w:ascii="Trebuchet MS" w:hAnsi="Trebuchet MS" w:cs="A"/>
        </w:rPr>
        <w:t>podjętej</w:t>
      </w:r>
      <w:r w:rsidR="006B35CB">
        <w:rPr>
          <w:rFonts w:ascii="Trebuchet MS" w:hAnsi="Trebuchet MS" w:cs="A"/>
        </w:rPr>
        <w:t xml:space="preserve"> w składzie 7 sędziów, orzekł, iż </w:t>
      </w:r>
      <w:r w:rsidR="006B35CB" w:rsidRPr="007C6A5B">
        <w:rPr>
          <w:rFonts w:ascii="Trebuchet MS" w:hAnsi="Trebuchet MS" w:cs="A"/>
          <w:i/>
        </w:rPr>
        <w:t xml:space="preserve">„Skoro od dnia 1 stycznia 2003 r. ustawa o podatkach i opłatach lokalnych odwołuje się do pojęcia budynku ustalonego na gruncie prawa budowlanego, to odesłanie to ma charakter pełny, a nie wybiórczy. </w:t>
      </w:r>
      <w:r w:rsidR="007C6A5B" w:rsidRPr="007C6A5B">
        <w:rPr>
          <w:rFonts w:ascii="Trebuchet MS" w:hAnsi="Trebuchet MS" w:cs="A"/>
          <w:i/>
          <w:u w:val="single"/>
        </w:rPr>
        <w:t>Dotyczy, więc</w:t>
      </w:r>
      <w:r w:rsidR="006B35CB" w:rsidRPr="007C6A5B">
        <w:rPr>
          <w:rFonts w:ascii="Trebuchet MS" w:hAnsi="Trebuchet MS" w:cs="A"/>
          <w:i/>
          <w:u w:val="single"/>
        </w:rPr>
        <w:t xml:space="preserve"> zarówno ogólnej definicji budynku</w:t>
      </w:r>
      <w:r w:rsidR="003113D8" w:rsidRPr="007C6A5B">
        <w:rPr>
          <w:rFonts w:ascii="Trebuchet MS" w:hAnsi="Trebuchet MS" w:cs="A"/>
          <w:i/>
          <w:u w:val="single"/>
        </w:rPr>
        <w:t>, jak i poszczególnych kategorii budynków”</w:t>
      </w:r>
      <w:r w:rsidR="00FD44DC" w:rsidRPr="001C7286">
        <w:rPr>
          <w:rFonts w:ascii="Trebuchet MS" w:hAnsi="Trebuchet MS" w:cs="A"/>
        </w:rPr>
        <w:t xml:space="preserve"> </w:t>
      </w:r>
      <w:r w:rsidR="00FD44DC" w:rsidRPr="007C6A5B">
        <w:rPr>
          <w:rFonts w:ascii="Trebuchet MS" w:hAnsi="Trebuchet MS" w:cs="A"/>
        </w:rPr>
        <w:t>(</w:t>
      </w:r>
      <w:r w:rsidR="001C7286">
        <w:rPr>
          <w:rFonts w:ascii="Trebuchet MS" w:hAnsi="Trebuchet MS" w:cs="A"/>
        </w:rPr>
        <w:t>sygn. II FPS 1/09, podkreślenia</w:t>
      </w:r>
      <w:r w:rsidR="00FD44DC" w:rsidRPr="007C6A5B">
        <w:rPr>
          <w:rFonts w:ascii="Trebuchet MS" w:hAnsi="Trebuchet MS" w:cs="A"/>
        </w:rPr>
        <w:t xml:space="preserve"> organu)</w:t>
      </w:r>
      <w:r w:rsidR="003113D8" w:rsidRPr="007C6A5B">
        <w:rPr>
          <w:rFonts w:ascii="Trebuchet MS" w:hAnsi="Trebuchet MS" w:cs="A"/>
          <w:i/>
        </w:rPr>
        <w:t>.</w:t>
      </w:r>
      <w:r w:rsidR="00C602E1">
        <w:rPr>
          <w:rFonts w:ascii="Trebuchet MS" w:hAnsi="Trebuchet MS" w:cs="A"/>
        </w:rPr>
        <w:t xml:space="preserve"> </w:t>
      </w:r>
    </w:p>
    <w:p w:rsidR="00FD44DC" w:rsidRDefault="00F605B5" w:rsidP="009E481A">
      <w:pPr>
        <w:autoSpaceDE w:val="0"/>
        <w:autoSpaceDN w:val="0"/>
        <w:adjustRightInd w:val="0"/>
        <w:spacing w:after="0" w:line="276" w:lineRule="auto"/>
        <w:ind w:firstLine="708"/>
        <w:jc w:val="both"/>
        <w:rPr>
          <w:rFonts w:ascii="Trebuchet MS" w:hAnsi="Trebuchet MS" w:cs="A"/>
        </w:rPr>
      </w:pPr>
      <w:r>
        <w:rPr>
          <w:rFonts w:ascii="Trebuchet MS" w:hAnsi="Trebuchet MS" w:cs="A"/>
        </w:rPr>
        <w:t xml:space="preserve">Z powyższego wynika, iż </w:t>
      </w:r>
      <w:r w:rsidR="004072A4">
        <w:rPr>
          <w:rFonts w:ascii="Trebuchet MS" w:hAnsi="Trebuchet MS" w:cs="A"/>
        </w:rPr>
        <w:t>obecnie wysoce pomocne w wyjaśnieniu</w:t>
      </w:r>
      <w:r>
        <w:rPr>
          <w:rFonts w:ascii="Trebuchet MS" w:hAnsi="Trebuchet MS" w:cs="A"/>
        </w:rPr>
        <w:t xml:space="preserve"> </w:t>
      </w:r>
      <w:r w:rsidR="007C6A5B">
        <w:rPr>
          <w:rFonts w:ascii="Trebuchet MS" w:hAnsi="Trebuchet MS" w:cs="A"/>
        </w:rPr>
        <w:t>pojęcia</w:t>
      </w:r>
      <w:r>
        <w:rPr>
          <w:rFonts w:ascii="Trebuchet MS" w:hAnsi="Trebuchet MS" w:cs="A"/>
        </w:rPr>
        <w:t xml:space="preserve"> „</w:t>
      </w:r>
      <w:r>
        <w:rPr>
          <w:rFonts w:ascii="Trebuchet MS" w:hAnsi="Trebuchet MS" w:cs="A"/>
          <w:i/>
        </w:rPr>
        <w:t>budynku gospodarczego”</w:t>
      </w:r>
      <w:r>
        <w:rPr>
          <w:rFonts w:ascii="Trebuchet MS" w:hAnsi="Trebuchet MS" w:cs="A"/>
        </w:rPr>
        <w:t xml:space="preserve"> </w:t>
      </w:r>
      <w:r w:rsidR="004072A4">
        <w:rPr>
          <w:rFonts w:ascii="Trebuchet MS" w:hAnsi="Trebuchet MS" w:cs="A"/>
        </w:rPr>
        <w:t>są</w:t>
      </w:r>
      <w:r>
        <w:rPr>
          <w:rFonts w:ascii="Trebuchet MS" w:hAnsi="Trebuchet MS" w:cs="A"/>
        </w:rPr>
        <w:t xml:space="preserve"> </w:t>
      </w:r>
      <w:r w:rsidR="004072A4">
        <w:rPr>
          <w:rFonts w:ascii="Trebuchet MS" w:hAnsi="Trebuchet MS" w:cs="A"/>
        </w:rPr>
        <w:t xml:space="preserve">kategorie budynków wynikające z </w:t>
      </w:r>
      <w:r>
        <w:rPr>
          <w:rFonts w:ascii="Trebuchet MS" w:hAnsi="Trebuchet MS" w:cs="A"/>
        </w:rPr>
        <w:t>przepisów ustawy Prawo budowlane oraz przepisów wykonawczych do tej ustawy.</w:t>
      </w:r>
    </w:p>
    <w:p w:rsidR="007C6A5B" w:rsidRDefault="007C6A5B" w:rsidP="00655BF5">
      <w:pPr>
        <w:autoSpaceDE w:val="0"/>
        <w:autoSpaceDN w:val="0"/>
        <w:adjustRightInd w:val="0"/>
        <w:spacing w:after="0" w:line="276" w:lineRule="auto"/>
        <w:jc w:val="both"/>
        <w:rPr>
          <w:rFonts w:ascii="Trebuchet MS" w:hAnsi="Trebuchet MS" w:cs="A"/>
        </w:rPr>
      </w:pPr>
    </w:p>
    <w:p w:rsidR="00FD44DC" w:rsidRDefault="00A20849" w:rsidP="00655BF5">
      <w:pPr>
        <w:autoSpaceDE w:val="0"/>
        <w:autoSpaceDN w:val="0"/>
        <w:adjustRightInd w:val="0"/>
        <w:spacing w:after="0" w:line="276" w:lineRule="auto"/>
        <w:ind w:firstLine="708"/>
        <w:jc w:val="both"/>
        <w:rPr>
          <w:rFonts w:ascii="Trebuchet MS" w:hAnsi="Trebuchet MS" w:cs="A"/>
        </w:rPr>
      </w:pPr>
      <w:r>
        <w:rPr>
          <w:rFonts w:ascii="Trebuchet MS" w:hAnsi="Trebuchet MS" w:cs="A"/>
        </w:rPr>
        <w:t>Ustawodawca w z</w:t>
      </w:r>
      <w:r w:rsidR="00FD44DC">
        <w:rPr>
          <w:rFonts w:ascii="Trebuchet MS" w:hAnsi="Trebuchet MS" w:cs="A"/>
        </w:rPr>
        <w:t>ałączniku do ustawy Prawo budowlane, wskazując poszczególne kategorie</w:t>
      </w:r>
      <w:r w:rsidR="00A46922">
        <w:rPr>
          <w:rFonts w:ascii="Trebuchet MS" w:hAnsi="Trebuchet MS" w:cs="A"/>
        </w:rPr>
        <w:t xml:space="preserve"> obiektów budowlanych, podzielił budynki m.in. na:</w:t>
      </w:r>
    </w:p>
    <w:p w:rsidR="00A46922" w:rsidRDefault="00187044" w:rsidP="00655BF5">
      <w:pPr>
        <w:autoSpaceDE w:val="0"/>
        <w:autoSpaceDN w:val="0"/>
        <w:adjustRightInd w:val="0"/>
        <w:spacing w:after="0" w:line="276" w:lineRule="auto"/>
        <w:jc w:val="both"/>
        <w:rPr>
          <w:rFonts w:ascii="Trebuchet MS" w:hAnsi="Trebuchet MS" w:cs="A"/>
        </w:rPr>
      </w:pPr>
      <w:r>
        <w:rPr>
          <w:rFonts w:ascii="Trebuchet MS" w:hAnsi="Trebuchet MS" w:cs="A"/>
        </w:rPr>
        <w:t>- kategoria</w:t>
      </w:r>
      <w:r w:rsidR="00A46922">
        <w:rPr>
          <w:rFonts w:ascii="Trebuchet MS" w:hAnsi="Trebuchet MS" w:cs="A"/>
        </w:rPr>
        <w:t xml:space="preserve"> II- budynki służące gospodarce rolnej, jak: produkcyjne, </w:t>
      </w:r>
      <w:r w:rsidR="00A46922" w:rsidRPr="00A46922">
        <w:rPr>
          <w:rFonts w:ascii="Trebuchet MS" w:hAnsi="Trebuchet MS" w:cs="A"/>
          <w:u w:val="single"/>
        </w:rPr>
        <w:t>gospodarcze</w:t>
      </w:r>
      <w:r w:rsidR="00A46922">
        <w:rPr>
          <w:rFonts w:ascii="Trebuchet MS" w:hAnsi="Trebuchet MS" w:cs="A"/>
          <w:u w:val="single"/>
        </w:rPr>
        <w:t xml:space="preserve">, </w:t>
      </w:r>
      <w:r w:rsidR="007C6A5B">
        <w:rPr>
          <w:rFonts w:ascii="Trebuchet MS" w:hAnsi="Trebuchet MS" w:cs="A"/>
        </w:rPr>
        <w:t>inwentarsko-</w:t>
      </w:r>
      <w:r w:rsidR="00A46922" w:rsidRPr="00A46922">
        <w:rPr>
          <w:rFonts w:ascii="Trebuchet MS" w:hAnsi="Trebuchet MS" w:cs="A"/>
        </w:rPr>
        <w:t>składowe</w:t>
      </w:r>
      <w:r w:rsidR="007C2BEA">
        <w:rPr>
          <w:rFonts w:ascii="Trebuchet MS" w:hAnsi="Trebuchet MS" w:cs="A"/>
        </w:rPr>
        <w:t>;</w:t>
      </w:r>
    </w:p>
    <w:p w:rsidR="007C2BEA" w:rsidRDefault="00187044" w:rsidP="00655BF5">
      <w:pPr>
        <w:autoSpaceDE w:val="0"/>
        <w:autoSpaceDN w:val="0"/>
        <w:adjustRightInd w:val="0"/>
        <w:spacing w:after="0" w:line="276" w:lineRule="auto"/>
        <w:jc w:val="both"/>
        <w:rPr>
          <w:rFonts w:ascii="Trebuchet MS" w:hAnsi="Trebuchet MS" w:cs="A"/>
        </w:rPr>
      </w:pPr>
      <w:r>
        <w:rPr>
          <w:rFonts w:ascii="Trebuchet MS" w:hAnsi="Trebuchet MS" w:cs="A"/>
        </w:rPr>
        <w:t xml:space="preserve">- kategoria III- inne niewielkie budynki: jak: domy letniskowe, </w:t>
      </w:r>
      <w:r w:rsidRPr="00187044">
        <w:rPr>
          <w:rFonts w:ascii="Trebuchet MS" w:hAnsi="Trebuchet MS" w:cs="A"/>
          <w:u w:val="single"/>
        </w:rPr>
        <w:t>budynki gospodarcze</w:t>
      </w:r>
      <w:r>
        <w:rPr>
          <w:rFonts w:ascii="Trebuchet MS" w:hAnsi="Trebuchet MS" w:cs="A"/>
        </w:rPr>
        <w:t>, garaże do dwóch stanowisk włącznie;</w:t>
      </w:r>
    </w:p>
    <w:p w:rsidR="00187044" w:rsidRDefault="00187044" w:rsidP="00655BF5">
      <w:pPr>
        <w:autoSpaceDE w:val="0"/>
        <w:autoSpaceDN w:val="0"/>
        <w:adjustRightInd w:val="0"/>
        <w:spacing w:after="0" w:line="276" w:lineRule="auto"/>
        <w:jc w:val="both"/>
        <w:rPr>
          <w:rFonts w:ascii="Trebuchet MS" w:hAnsi="Trebuchet MS" w:cs="A"/>
        </w:rPr>
      </w:pPr>
      <w:r>
        <w:rPr>
          <w:rFonts w:ascii="Trebuchet MS" w:hAnsi="Trebuchet MS" w:cs="A"/>
        </w:rPr>
        <w:t>- kategoria XVIII- budynki przemysłowe</w:t>
      </w:r>
      <w:r w:rsidR="00BE27E5">
        <w:rPr>
          <w:rFonts w:ascii="Trebuchet MS" w:hAnsi="Trebuchet MS" w:cs="A"/>
        </w:rPr>
        <w:t xml:space="preserve">, jak: budynki produkcyjne (…) oraz budynki magazynowe, jak: </w:t>
      </w:r>
      <w:r w:rsidR="00BE27E5" w:rsidRPr="00BE27E5">
        <w:rPr>
          <w:rFonts w:ascii="Trebuchet MS" w:hAnsi="Trebuchet MS" w:cs="A"/>
          <w:u w:val="single"/>
        </w:rPr>
        <w:t>budynki składowe, chłodnie</w:t>
      </w:r>
      <w:r w:rsidR="00BE27E5">
        <w:rPr>
          <w:rFonts w:ascii="Trebuchet MS" w:hAnsi="Trebuchet MS" w:cs="A"/>
        </w:rPr>
        <w:t>, hangary (…).</w:t>
      </w:r>
    </w:p>
    <w:p w:rsidR="003272BD" w:rsidRDefault="003272BD" w:rsidP="00655BF5">
      <w:pPr>
        <w:autoSpaceDE w:val="0"/>
        <w:autoSpaceDN w:val="0"/>
        <w:adjustRightInd w:val="0"/>
        <w:spacing w:after="0" w:line="276" w:lineRule="auto"/>
        <w:jc w:val="both"/>
        <w:rPr>
          <w:rFonts w:ascii="A" w:hAnsi="A" w:cs="A"/>
          <w:sz w:val="20"/>
          <w:szCs w:val="20"/>
        </w:rPr>
      </w:pPr>
    </w:p>
    <w:p w:rsidR="007C6A5B" w:rsidRDefault="000E7BE8"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hAnsi="Trebuchet MS" w:cs="A"/>
        </w:rPr>
        <w:tab/>
      </w:r>
      <w:r w:rsidR="007C6A5B">
        <w:rPr>
          <w:rFonts w:ascii="Trebuchet MS" w:eastAsia="Times New Roman" w:hAnsi="Trebuchet MS" w:cs="Times New Roman"/>
          <w:lang w:eastAsia="pl-PL"/>
        </w:rPr>
        <w:t xml:space="preserve">O charakterze i funkcji </w:t>
      </w:r>
      <w:r w:rsidR="007C6A5B">
        <w:rPr>
          <w:rFonts w:ascii="Trebuchet MS" w:eastAsia="Times New Roman" w:hAnsi="Trebuchet MS" w:cs="Times New Roman"/>
          <w:i/>
          <w:lang w:eastAsia="pl-PL"/>
        </w:rPr>
        <w:t>„budynków gospodarczych”</w:t>
      </w:r>
      <w:r w:rsidR="007C6A5B">
        <w:rPr>
          <w:rFonts w:ascii="Trebuchet MS" w:eastAsia="Times New Roman" w:hAnsi="Trebuchet MS" w:cs="Times New Roman"/>
          <w:lang w:eastAsia="pl-PL"/>
        </w:rPr>
        <w:t xml:space="preserve"> świadczy również treść art. 29 ust. 1 </w:t>
      </w:r>
      <w:proofErr w:type="spellStart"/>
      <w:r w:rsidR="007C6A5B">
        <w:rPr>
          <w:rFonts w:ascii="Trebuchet MS" w:eastAsia="Times New Roman" w:hAnsi="Trebuchet MS" w:cs="Times New Roman"/>
          <w:lang w:eastAsia="pl-PL"/>
        </w:rPr>
        <w:t>u.p.b</w:t>
      </w:r>
      <w:proofErr w:type="spellEnd"/>
      <w:r w:rsidR="007C6A5B">
        <w:rPr>
          <w:rFonts w:ascii="Trebuchet MS" w:eastAsia="Times New Roman" w:hAnsi="Trebuchet MS" w:cs="Times New Roman"/>
          <w:lang w:eastAsia="pl-PL"/>
        </w:rPr>
        <w:t xml:space="preserve">. W przepisie tym wymieniono obiekty, </w:t>
      </w:r>
      <w:r w:rsidR="009E481A">
        <w:rPr>
          <w:rFonts w:ascii="Trebuchet MS" w:eastAsia="Times New Roman" w:hAnsi="Trebuchet MS" w:cs="Times New Roman"/>
          <w:lang w:eastAsia="pl-PL"/>
        </w:rPr>
        <w:t xml:space="preserve">przez obiekt należy rozumieć również </w:t>
      </w:r>
      <w:r w:rsidR="009E481A">
        <w:rPr>
          <w:rFonts w:ascii="Trebuchet MS" w:eastAsia="Times New Roman" w:hAnsi="Trebuchet MS" w:cs="Times New Roman"/>
          <w:lang w:eastAsia="pl-PL"/>
        </w:rPr>
        <w:lastRenderedPageBreak/>
        <w:t xml:space="preserve">budynek, </w:t>
      </w:r>
      <w:r w:rsidR="007C6A5B">
        <w:rPr>
          <w:rFonts w:ascii="Trebuchet MS" w:eastAsia="Times New Roman" w:hAnsi="Trebuchet MS" w:cs="Times New Roman"/>
          <w:lang w:eastAsia="pl-PL"/>
        </w:rPr>
        <w:t>których budowa nie wymaga pozwolenia na budowę. Ustawodawca wskazał, że pozwolenia nie wymaga budowa m.in.:</w:t>
      </w:r>
    </w:p>
    <w:p w:rsidR="007C6A5B" w:rsidRPr="007C6A5B" w:rsidRDefault="007C6A5B" w:rsidP="00655BF5">
      <w:pPr>
        <w:pStyle w:val="Akapitzlist"/>
        <w:numPr>
          <w:ilvl w:val="0"/>
          <w:numId w:val="10"/>
        </w:numPr>
        <w:autoSpaceDE w:val="0"/>
        <w:autoSpaceDN w:val="0"/>
        <w:adjustRightInd w:val="0"/>
        <w:spacing w:after="0" w:line="276" w:lineRule="auto"/>
        <w:jc w:val="both"/>
        <w:rPr>
          <w:rFonts w:ascii="Trebuchet MS" w:eastAsia="Times New Roman" w:hAnsi="Trebuchet MS" w:cs="Times New Roman"/>
          <w:lang w:eastAsia="pl-PL"/>
        </w:rPr>
      </w:pPr>
      <w:r w:rsidRPr="007C6A5B">
        <w:rPr>
          <w:rFonts w:ascii="Trebuchet MS" w:eastAsia="Times New Roman" w:hAnsi="Trebuchet MS" w:cs="Times New Roman"/>
          <w:lang w:eastAsia="pl-PL"/>
        </w:rPr>
        <w:t>pkt 1)</w:t>
      </w:r>
      <w:r>
        <w:rPr>
          <w:rFonts w:ascii="Trebuchet MS" w:eastAsia="Times New Roman" w:hAnsi="Trebuchet MS" w:cs="Times New Roman"/>
          <w:lang w:eastAsia="pl-PL"/>
        </w:rPr>
        <w:t xml:space="preserve"> </w:t>
      </w:r>
      <w:r w:rsidRPr="007C6A5B">
        <w:rPr>
          <w:rFonts w:ascii="Trebuchet MS" w:eastAsia="Times New Roman" w:hAnsi="Trebuchet MS" w:cs="Times New Roman"/>
          <w:lang w:eastAsia="pl-PL"/>
        </w:rPr>
        <w:t>- obiektów gospodarczych związanych z produkcją rolną i uzupełniających zabudowę zagrodową w ramach istniejącej działki siedliskowej (…);</w:t>
      </w:r>
    </w:p>
    <w:p w:rsidR="007C6A5B" w:rsidRPr="007C6A5B" w:rsidRDefault="007C6A5B" w:rsidP="00655BF5">
      <w:pPr>
        <w:pStyle w:val="Akapitzlist"/>
        <w:numPr>
          <w:ilvl w:val="0"/>
          <w:numId w:val="10"/>
        </w:numPr>
        <w:autoSpaceDE w:val="0"/>
        <w:autoSpaceDN w:val="0"/>
        <w:adjustRightInd w:val="0"/>
        <w:spacing w:after="0" w:line="276" w:lineRule="auto"/>
        <w:jc w:val="both"/>
        <w:rPr>
          <w:rFonts w:ascii="Trebuchet MS" w:eastAsia="Times New Roman" w:hAnsi="Trebuchet MS" w:cs="Times New Roman"/>
          <w:lang w:eastAsia="pl-PL"/>
        </w:rPr>
      </w:pPr>
      <w:r w:rsidRPr="007C6A5B">
        <w:rPr>
          <w:rFonts w:ascii="Trebuchet MS" w:eastAsia="Times New Roman" w:hAnsi="Trebuchet MS" w:cs="Times New Roman"/>
          <w:lang w:eastAsia="pl-PL"/>
        </w:rPr>
        <w:t>pkt 3)</w:t>
      </w:r>
      <w:r>
        <w:rPr>
          <w:rFonts w:ascii="Trebuchet MS" w:eastAsia="Times New Roman" w:hAnsi="Trebuchet MS" w:cs="Times New Roman"/>
          <w:lang w:eastAsia="pl-PL"/>
        </w:rPr>
        <w:t xml:space="preserve"> </w:t>
      </w:r>
      <w:r w:rsidRPr="007C6A5B">
        <w:rPr>
          <w:rFonts w:ascii="Trebuchet MS" w:eastAsia="Times New Roman" w:hAnsi="Trebuchet MS" w:cs="Times New Roman"/>
          <w:lang w:eastAsia="pl-PL"/>
        </w:rPr>
        <w:t xml:space="preserve">- wolno stojących parterowych budynków gospodarczych w tym garaży, altan oraz przydomowych ganków i oranżerii (ogrodów zimowych) o powierzchni zabudowy do 35 m² (…); </w:t>
      </w:r>
    </w:p>
    <w:p w:rsidR="007C6A5B" w:rsidRPr="007C6A5B" w:rsidRDefault="007C6A5B" w:rsidP="00655BF5">
      <w:pPr>
        <w:pStyle w:val="Akapitzlist"/>
        <w:numPr>
          <w:ilvl w:val="0"/>
          <w:numId w:val="10"/>
        </w:numPr>
        <w:autoSpaceDE w:val="0"/>
        <w:autoSpaceDN w:val="0"/>
        <w:adjustRightInd w:val="0"/>
        <w:spacing w:after="0" w:line="276" w:lineRule="auto"/>
        <w:jc w:val="both"/>
        <w:rPr>
          <w:rFonts w:ascii="Trebuchet MS" w:eastAsia="Times New Roman" w:hAnsi="Trebuchet MS" w:cs="Times New Roman"/>
          <w:lang w:eastAsia="pl-PL"/>
        </w:rPr>
      </w:pPr>
      <w:r w:rsidRPr="007C6A5B">
        <w:rPr>
          <w:rFonts w:ascii="Trebuchet MS" w:eastAsia="Times New Roman" w:hAnsi="Trebuchet MS" w:cs="Times New Roman"/>
          <w:lang w:eastAsia="pl-PL"/>
        </w:rPr>
        <w:t>pkt 4)</w:t>
      </w:r>
      <w:r>
        <w:rPr>
          <w:rFonts w:ascii="Trebuchet MS" w:eastAsia="Times New Roman" w:hAnsi="Trebuchet MS" w:cs="Times New Roman"/>
          <w:lang w:eastAsia="pl-PL"/>
        </w:rPr>
        <w:t xml:space="preserve"> </w:t>
      </w:r>
      <w:r w:rsidRPr="007C6A5B">
        <w:rPr>
          <w:rFonts w:ascii="Trebuchet MS" w:eastAsia="Times New Roman" w:hAnsi="Trebuchet MS" w:cs="Times New Roman"/>
          <w:lang w:eastAsia="pl-PL"/>
        </w:rPr>
        <w:t>- altan działkowych i obiektów gospodarczych, o których mowa w ustawie z dnia 13.12.2013 r. o rodzinnych ogródkach działkowych (…);</w:t>
      </w:r>
    </w:p>
    <w:p w:rsidR="007C6A5B" w:rsidRPr="007C6A5B" w:rsidRDefault="007C6A5B" w:rsidP="00655BF5">
      <w:pPr>
        <w:pStyle w:val="Akapitzlist"/>
        <w:numPr>
          <w:ilvl w:val="0"/>
          <w:numId w:val="10"/>
        </w:numPr>
        <w:autoSpaceDE w:val="0"/>
        <w:autoSpaceDN w:val="0"/>
        <w:adjustRightInd w:val="0"/>
        <w:spacing w:after="0" w:line="276" w:lineRule="auto"/>
        <w:jc w:val="both"/>
        <w:rPr>
          <w:rFonts w:ascii="Trebuchet MS" w:eastAsia="Times New Roman" w:hAnsi="Trebuchet MS" w:cs="Times New Roman"/>
          <w:lang w:eastAsia="pl-PL"/>
        </w:rPr>
      </w:pPr>
      <w:r w:rsidRPr="007C6A5B">
        <w:rPr>
          <w:rFonts w:ascii="Trebuchet MS" w:eastAsia="Times New Roman" w:hAnsi="Trebuchet MS" w:cs="Times New Roman"/>
          <w:lang w:eastAsia="pl-PL"/>
        </w:rPr>
        <w:t>pkt 13)</w:t>
      </w:r>
      <w:r>
        <w:rPr>
          <w:rFonts w:ascii="Trebuchet MS" w:eastAsia="Times New Roman" w:hAnsi="Trebuchet MS" w:cs="Times New Roman"/>
          <w:lang w:eastAsia="pl-PL"/>
        </w:rPr>
        <w:t xml:space="preserve"> </w:t>
      </w:r>
      <w:r w:rsidRPr="007C6A5B">
        <w:rPr>
          <w:rFonts w:ascii="Trebuchet MS" w:eastAsia="Times New Roman" w:hAnsi="Trebuchet MS" w:cs="Times New Roman"/>
          <w:lang w:eastAsia="pl-PL"/>
        </w:rPr>
        <w:t>- gospodarczych obiektów budowlanych o powierzchni zabudowy do 35 m², przy rozpiętości konstrukcji nie większej niż 4,80 m, przeznaczonych wyłącznie na cele gospodarki leśnej i położonych na gruntach leśnych Skarbu Państwa.</w:t>
      </w:r>
    </w:p>
    <w:p w:rsidR="007C6A5B" w:rsidRDefault="007C6A5B" w:rsidP="00655BF5">
      <w:pPr>
        <w:autoSpaceDE w:val="0"/>
        <w:autoSpaceDN w:val="0"/>
        <w:adjustRightInd w:val="0"/>
        <w:spacing w:after="0" w:line="276" w:lineRule="auto"/>
        <w:jc w:val="both"/>
        <w:rPr>
          <w:rFonts w:ascii="Trebuchet MS" w:hAnsi="Trebuchet MS" w:cs="A"/>
        </w:rPr>
      </w:pPr>
    </w:p>
    <w:p w:rsidR="00CC3B1D" w:rsidRPr="00CC3B1D" w:rsidRDefault="004072A4" w:rsidP="00655BF5">
      <w:pPr>
        <w:autoSpaceDE w:val="0"/>
        <w:autoSpaceDN w:val="0"/>
        <w:adjustRightInd w:val="0"/>
        <w:spacing w:after="0" w:line="276" w:lineRule="auto"/>
        <w:ind w:firstLine="360"/>
        <w:jc w:val="both"/>
        <w:rPr>
          <w:rFonts w:ascii="Trebuchet MS" w:hAnsi="Trebuchet MS" w:cs="A"/>
        </w:rPr>
      </w:pPr>
      <w:r>
        <w:rPr>
          <w:rFonts w:ascii="Trebuchet MS" w:hAnsi="Trebuchet MS" w:cs="A"/>
        </w:rPr>
        <w:t>Definicja „budynku gospodarczego” znajduje się w</w:t>
      </w:r>
      <w:r w:rsidR="00CC3B1D">
        <w:rPr>
          <w:rFonts w:ascii="Trebuchet MS" w:hAnsi="Trebuchet MS" w:cs="A"/>
        </w:rPr>
        <w:t xml:space="preserve"> § 3 pkt 8) rozporządzenia Ministra I</w:t>
      </w:r>
      <w:r>
        <w:rPr>
          <w:rFonts w:ascii="Trebuchet MS" w:hAnsi="Trebuchet MS" w:cs="A"/>
        </w:rPr>
        <w:t xml:space="preserve">nfrastruktury z dnia 12 kwietnia </w:t>
      </w:r>
      <w:r w:rsidR="00BE27E5">
        <w:rPr>
          <w:rFonts w:ascii="Trebuchet MS" w:hAnsi="Trebuchet MS" w:cs="A"/>
        </w:rPr>
        <w:t>2002</w:t>
      </w:r>
      <w:r w:rsidR="00CC3B1D">
        <w:rPr>
          <w:rFonts w:ascii="Trebuchet MS" w:hAnsi="Trebuchet MS" w:cs="A"/>
        </w:rPr>
        <w:t>r. w sprawie warunków technicznych, jakim powinny odpowiadać budynki</w:t>
      </w:r>
      <w:r>
        <w:rPr>
          <w:rFonts w:ascii="Trebuchet MS" w:hAnsi="Trebuchet MS" w:cs="A"/>
        </w:rPr>
        <w:t xml:space="preserve"> i ich usytuowanie (j.t. </w:t>
      </w:r>
      <w:r w:rsidR="00CC3B1D">
        <w:rPr>
          <w:rFonts w:ascii="Trebuchet MS" w:hAnsi="Trebuchet MS" w:cs="A"/>
        </w:rPr>
        <w:t>Dz. U. z 2015 r. poz. 1422)</w:t>
      </w:r>
      <w:r>
        <w:rPr>
          <w:rFonts w:ascii="Trebuchet MS" w:hAnsi="Trebuchet MS" w:cs="A"/>
        </w:rPr>
        <w:t>. Wskazano w nim, że</w:t>
      </w:r>
      <w:r w:rsidR="00CC3B1D">
        <w:rPr>
          <w:rFonts w:ascii="Trebuchet MS" w:hAnsi="Trebuchet MS" w:cs="A"/>
        </w:rPr>
        <w:t xml:space="preserve"> przez </w:t>
      </w:r>
      <w:r w:rsidR="00BE27E5">
        <w:rPr>
          <w:rFonts w:ascii="Trebuchet MS" w:hAnsi="Trebuchet MS" w:cs="A"/>
        </w:rPr>
        <w:t>„</w:t>
      </w:r>
      <w:r w:rsidR="00CC3B1D" w:rsidRPr="00BE27E5">
        <w:rPr>
          <w:rFonts w:ascii="Trebuchet MS" w:hAnsi="Trebuchet MS" w:cs="A"/>
          <w:i/>
        </w:rPr>
        <w:t>budynek gospodarczy</w:t>
      </w:r>
      <w:r w:rsidR="00BE27E5">
        <w:rPr>
          <w:rFonts w:ascii="Trebuchet MS" w:hAnsi="Trebuchet MS" w:cs="A"/>
          <w:i/>
        </w:rPr>
        <w:t>”</w:t>
      </w:r>
      <w:r w:rsidR="00CC3B1D">
        <w:rPr>
          <w:rFonts w:ascii="Trebuchet MS" w:hAnsi="Trebuchet MS" w:cs="A"/>
        </w:rPr>
        <w:t xml:space="preserve"> należy rozumieć budynek przeznaczony do niezawodowego wykonywania prac warsztatowych oraz do przechowywania materiałów, narzędzi, sprzętu i płodów rolnych służących mieszkańcom budynku mieszkalnego, budynku zamieszkania zbiorowego, budynku rekreacji indywidualnej, a także ich otoczenia, a w zabudowie zagrodowej przeznaczony również do przechowywania </w:t>
      </w:r>
      <w:r w:rsidR="003D5D7B">
        <w:rPr>
          <w:rFonts w:ascii="Trebuchet MS" w:hAnsi="Trebuchet MS" w:cs="A"/>
        </w:rPr>
        <w:t>środków produkcji rolnej i sprzętu oraz płodów rolnych.</w:t>
      </w:r>
    </w:p>
    <w:p w:rsidR="00DC69D7" w:rsidRDefault="00DC69D7" w:rsidP="00655BF5">
      <w:pPr>
        <w:autoSpaceDE w:val="0"/>
        <w:autoSpaceDN w:val="0"/>
        <w:adjustRightInd w:val="0"/>
        <w:spacing w:after="0" w:line="276" w:lineRule="auto"/>
        <w:jc w:val="both"/>
        <w:rPr>
          <w:rFonts w:ascii="Trebuchet MS" w:hAnsi="Trebuchet MS" w:cs="A"/>
        </w:rPr>
      </w:pPr>
    </w:p>
    <w:p w:rsidR="0093253A" w:rsidRDefault="00DE6500" w:rsidP="00655BF5">
      <w:pPr>
        <w:autoSpaceDE w:val="0"/>
        <w:autoSpaceDN w:val="0"/>
        <w:adjustRightInd w:val="0"/>
        <w:spacing w:after="0" w:line="276" w:lineRule="auto"/>
        <w:jc w:val="both"/>
        <w:rPr>
          <w:rFonts w:ascii="Trebuchet MS" w:hAnsi="Trebuchet MS" w:cs="A"/>
        </w:rPr>
      </w:pPr>
      <w:r>
        <w:rPr>
          <w:rFonts w:ascii="Trebuchet MS" w:hAnsi="Trebuchet MS" w:cs="A"/>
        </w:rPr>
        <w:tab/>
        <w:t>Z analizy przytoczonych</w:t>
      </w:r>
      <w:r w:rsidR="00A20849">
        <w:rPr>
          <w:rFonts w:ascii="Trebuchet MS" w:hAnsi="Trebuchet MS" w:cs="A"/>
        </w:rPr>
        <w:t xml:space="preserve"> powyżej</w:t>
      </w:r>
      <w:r>
        <w:rPr>
          <w:rFonts w:ascii="Trebuchet MS" w:hAnsi="Trebuchet MS" w:cs="A"/>
        </w:rPr>
        <w:t xml:space="preserve"> przepisów prawa</w:t>
      </w:r>
      <w:r w:rsidR="000E7BE8">
        <w:rPr>
          <w:rFonts w:ascii="Trebuchet MS" w:hAnsi="Trebuchet MS" w:cs="A"/>
        </w:rPr>
        <w:t xml:space="preserve"> budowlanego</w:t>
      </w:r>
      <w:r>
        <w:rPr>
          <w:rFonts w:ascii="Trebuchet MS" w:hAnsi="Trebuchet MS" w:cs="A"/>
        </w:rPr>
        <w:t xml:space="preserve"> wynika, że przez </w:t>
      </w:r>
      <w:r>
        <w:rPr>
          <w:rFonts w:ascii="Trebuchet MS" w:hAnsi="Trebuchet MS" w:cs="A"/>
          <w:i/>
        </w:rPr>
        <w:t xml:space="preserve">„budynki gospodarcze” </w:t>
      </w:r>
      <w:r>
        <w:rPr>
          <w:rFonts w:ascii="Trebuchet MS" w:hAnsi="Trebuchet MS" w:cs="A"/>
        </w:rPr>
        <w:t xml:space="preserve">należy rozumieć budynki o niewielkich rozmiarach, pełniące funkcje pomocnicze. </w:t>
      </w:r>
      <w:r w:rsidR="00FE46D5">
        <w:rPr>
          <w:rFonts w:ascii="Trebuchet MS" w:hAnsi="Trebuchet MS" w:cs="A"/>
        </w:rPr>
        <w:t xml:space="preserve">W </w:t>
      </w:r>
      <w:r w:rsidR="0093717B">
        <w:rPr>
          <w:rFonts w:ascii="Trebuchet MS" w:hAnsi="Trebuchet MS" w:cs="A"/>
        </w:rPr>
        <w:t>samej ustawie - Prawo budowlane,</w:t>
      </w:r>
      <w:r w:rsidR="00FE46D5">
        <w:rPr>
          <w:rFonts w:ascii="Trebuchet MS" w:hAnsi="Trebuchet MS" w:cs="A"/>
        </w:rPr>
        <w:t xml:space="preserve"> </w:t>
      </w:r>
      <w:r w:rsidR="0093717B">
        <w:rPr>
          <w:rFonts w:ascii="Trebuchet MS" w:hAnsi="Trebuchet MS" w:cs="A"/>
        </w:rPr>
        <w:t>„</w:t>
      </w:r>
      <w:r>
        <w:rPr>
          <w:rFonts w:ascii="Trebuchet MS" w:hAnsi="Trebuchet MS" w:cs="A"/>
        </w:rPr>
        <w:t>budynki gosp</w:t>
      </w:r>
      <w:r w:rsidR="00CA1A24">
        <w:rPr>
          <w:rFonts w:ascii="Trebuchet MS" w:hAnsi="Trebuchet MS" w:cs="A"/>
        </w:rPr>
        <w:t>odarcze</w:t>
      </w:r>
      <w:r w:rsidR="0093717B">
        <w:rPr>
          <w:rFonts w:ascii="Trebuchet MS" w:hAnsi="Trebuchet MS" w:cs="A"/>
        </w:rPr>
        <w:t>” zostały</w:t>
      </w:r>
      <w:r w:rsidR="00CA1A24">
        <w:rPr>
          <w:rFonts w:ascii="Trebuchet MS" w:hAnsi="Trebuchet MS" w:cs="A"/>
        </w:rPr>
        <w:t xml:space="preserve"> </w:t>
      </w:r>
      <w:r w:rsidR="0093717B">
        <w:rPr>
          <w:rFonts w:ascii="Trebuchet MS" w:hAnsi="Trebuchet MS" w:cs="A"/>
        </w:rPr>
        <w:t>zaszeregowane</w:t>
      </w:r>
      <w:r w:rsidR="007C6A5B">
        <w:rPr>
          <w:rFonts w:ascii="Trebuchet MS" w:hAnsi="Trebuchet MS" w:cs="A"/>
        </w:rPr>
        <w:t xml:space="preserve"> bowiem </w:t>
      </w:r>
      <w:r w:rsidR="0093253A">
        <w:rPr>
          <w:rFonts w:ascii="Trebuchet MS" w:hAnsi="Trebuchet MS" w:cs="A"/>
        </w:rPr>
        <w:t xml:space="preserve">wprost </w:t>
      </w:r>
      <w:r>
        <w:rPr>
          <w:rFonts w:ascii="Trebuchet MS" w:hAnsi="Trebuchet MS" w:cs="A"/>
        </w:rPr>
        <w:t xml:space="preserve">wraz z innymi małymi obiektami </w:t>
      </w:r>
      <w:r w:rsidR="00CA1A24">
        <w:rPr>
          <w:rFonts w:ascii="Trebuchet MS" w:hAnsi="Trebuchet MS" w:cs="A"/>
        </w:rPr>
        <w:t>do odrębnej kategorii</w:t>
      </w:r>
      <w:r w:rsidR="000E7BE8">
        <w:rPr>
          <w:rFonts w:ascii="Trebuchet MS" w:hAnsi="Trebuchet MS" w:cs="A"/>
        </w:rPr>
        <w:t xml:space="preserve"> (III)</w:t>
      </w:r>
      <w:r w:rsidR="0093253A">
        <w:rPr>
          <w:rFonts w:ascii="Trebuchet MS" w:hAnsi="Trebuchet MS" w:cs="A"/>
        </w:rPr>
        <w:t>. Natomiast</w:t>
      </w:r>
      <w:r w:rsidR="00CA1A24">
        <w:rPr>
          <w:rFonts w:ascii="Trebuchet MS" w:hAnsi="Trebuchet MS" w:cs="A"/>
        </w:rPr>
        <w:t xml:space="preserve"> budynki składowe i chłodnie, zbiorczo nazwane budynkami przemysłowymi</w:t>
      </w:r>
      <w:r w:rsidR="0093253A">
        <w:rPr>
          <w:rFonts w:ascii="Trebuchet MS" w:hAnsi="Trebuchet MS" w:cs="A"/>
        </w:rPr>
        <w:t xml:space="preserve"> należą do kategorii XVIII</w:t>
      </w:r>
      <w:r w:rsidR="00CA1A24">
        <w:rPr>
          <w:rFonts w:ascii="Trebuchet MS" w:hAnsi="Trebuchet MS" w:cs="A"/>
        </w:rPr>
        <w:t>.</w:t>
      </w:r>
      <w:r w:rsidR="000E7BE8">
        <w:rPr>
          <w:rFonts w:ascii="Trebuchet MS" w:hAnsi="Trebuchet MS" w:cs="A"/>
        </w:rPr>
        <w:t xml:space="preserve"> </w:t>
      </w:r>
      <w:r w:rsidR="0093253A">
        <w:rPr>
          <w:rFonts w:ascii="Trebuchet MS" w:hAnsi="Trebuchet MS" w:cs="A"/>
        </w:rPr>
        <w:t>Zaś b</w:t>
      </w:r>
      <w:r w:rsidR="000E7BE8">
        <w:rPr>
          <w:rFonts w:ascii="Trebuchet MS" w:hAnsi="Trebuchet MS" w:cs="A"/>
        </w:rPr>
        <w:t xml:space="preserve">udynki gospodarcze służące </w:t>
      </w:r>
      <w:r w:rsidR="0093717B">
        <w:rPr>
          <w:rFonts w:ascii="Trebuchet MS" w:hAnsi="Trebuchet MS" w:cs="A"/>
        </w:rPr>
        <w:t xml:space="preserve">wraz z innymi rodzajami budynków </w:t>
      </w:r>
      <w:r w:rsidR="000E7BE8">
        <w:rPr>
          <w:rFonts w:ascii="Trebuchet MS" w:hAnsi="Trebuchet MS" w:cs="A"/>
        </w:rPr>
        <w:t xml:space="preserve">gospodarce rolnej zostały ujęte w kategorii II. </w:t>
      </w:r>
    </w:p>
    <w:p w:rsidR="00FE46D5" w:rsidRDefault="0093253A" w:rsidP="00655BF5">
      <w:pPr>
        <w:autoSpaceDE w:val="0"/>
        <w:autoSpaceDN w:val="0"/>
        <w:adjustRightInd w:val="0"/>
        <w:spacing w:after="0" w:line="276" w:lineRule="auto"/>
        <w:jc w:val="both"/>
        <w:rPr>
          <w:rFonts w:ascii="Trebuchet MS" w:hAnsi="Trebuchet MS" w:cs="A"/>
        </w:rPr>
      </w:pPr>
      <w:r>
        <w:rPr>
          <w:rFonts w:ascii="Trebuchet MS" w:hAnsi="Trebuchet MS" w:cs="A"/>
        </w:rPr>
        <w:t>Ponadto b</w:t>
      </w:r>
      <w:r w:rsidR="000E7BE8">
        <w:rPr>
          <w:rFonts w:ascii="Trebuchet MS" w:hAnsi="Trebuchet MS" w:cs="A"/>
        </w:rPr>
        <w:t xml:space="preserve">rak konieczności uzyskania pozwolenia na </w:t>
      </w:r>
      <w:r>
        <w:rPr>
          <w:rFonts w:ascii="Trebuchet MS" w:hAnsi="Trebuchet MS" w:cs="A"/>
        </w:rPr>
        <w:t xml:space="preserve">ich </w:t>
      </w:r>
      <w:r w:rsidR="000E7BE8">
        <w:rPr>
          <w:rFonts w:ascii="Trebuchet MS" w:hAnsi="Trebuchet MS" w:cs="A"/>
        </w:rPr>
        <w:t xml:space="preserve">budowę potwierdza niewielki rozmiar tych budynków i ich pomocniczy charakter (art. 29 ust. 1 </w:t>
      </w:r>
      <w:proofErr w:type="spellStart"/>
      <w:r w:rsidR="000E7BE8">
        <w:rPr>
          <w:rFonts w:ascii="Trebuchet MS" w:hAnsi="Trebuchet MS" w:cs="A"/>
        </w:rPr>
        <w:t>u.p.b</w:t>
      </w:r>
      <w:proofErr w:type="spellEnd"/>
      <w:r w:rsidR="000E7BE8">
        <w:rPr>
          <w:rFonts w:ascii="Trebuchet MS" w:hAnsi="Trebuchet MS" w:cs="A"/>
        </w:rPr>
        <w:t>.).</w:t>
      </w:r>
    </w:p>
    <w:p w:rsidR="00F2579E" w:rsidRDefault="00F2579E" w:rsidP="00655BF5">
      <w:pPr>
        <w:autoSpaceDE w:val="0"/>
        <w:autoSpaceDN w:val="0"/>
        <w:adjustRightInd w:val="0"/>
        <w:spacing w:after="0" w:line="276" w:lineRule="auto"/>
        <w:jc w:val="both"/>
        <w:rPr>
          <w:rFonts w:ascii="Trebuchet MS" w:hAnsi="Trebuchet MS" w:cs="A"/>
        </w:rPr>
      </w:pPr>
    </w:p>
    <w:p w:rsidR="00383953" w:rsidRPr="0093253A" w:rsidRDefault="00123E01" w:rsidP="00655BF5">
      <w:pPr>
        <w:autoSpaceDE w:val="0"/>
        <w:autoSpaceDN w:val="0"/>
        <w:adjustRightInd w:val="0"/>
        <w:spacing w:after="0" w:line="276" w:lineRule="auto"/>
        <w:jc w:val="both"/>
        <w:rPr>
          <w:rFonts w:ascii="Trebuchet MS" w:hAnsi="Trebuchet MS" w:cs="A"/>
          <w:b/>
        </w:rPr>
      </w:pPr>
      <w:r>
        <w:rPr>
          <w:rFonts w:ascii="Trebuchet MS" w:hAnsi="Trebuchet MS" w:cs="A"/>
        </w:rPr>
        <w:tab/>
      </w:r>
      <w:r w:rsidR="0093253A">
        <w:rPr>
          <w:rFonts w:ascii="Trebuchet MS" w:hAnsi="Trebuchet MS" w:cs="A"/>
        </w:rPr>
        <w:t>Jednocześnie z treści wyżej przytoczonego</w:t>
      </w:r>
      <w:r w:rsidR="008A7456">
        <w:rPr>
          <w:rFonts w:ascii="Trebuchet MS" w:hAnsi="Trebuchet MS" w:cs="A"/>
        </w:rPr>
        <w:t xml:space="preserve"> rozporządzenia</w:t>
      </w:r>
      <w:r w:rsidR="0093253A">
        <w:rPr>
          <w:rFonts w:ascii="Trebuchet MS" w:hAnsi="Trebuchet MS" w:cs="A"/>
        </w:rPr>
        <w:t>, na które powoływał się Wnioskodawca,</w:t>
      </w:r>
      <w:r w:rsidR="008A7456">
        <w:rPr>
          <w:rFonts w:ascii="Trebuchet MS" w:hAnsi="Trebuchet MS" w:cs="A"/>
        </w:rPr>
        <w:t xml:space="preserve"> wynika, że ustawodawca zdefiniował</w:t>
      </w:r>
      <w:r w:rsidR="00AB1BD3">
        <w:rPr>
          <w:rFonts w:ascii="Trebuchet MS" w:hAnsi="Trebuchet MS" w:cs="A"/>
        </w:rPr>
        <w:t xml:space="preserve"> pojęcie</w:t>
      </w:r>
      <w:r w:rsidR="008A7456">
        <w:rPr>
          <w:rFonts w:ascii="Trebuchet MS" w:hAnsi="Trebuchet MS" w:cs="A"/>
        </w:rPr>
        <w:t xml:space="preserve"> </w:t>
      </w:r>
      <w:r w:rsidR="008A7456">
        <w:rPr>
          <w:rFonts w:ascii="Trebuchet MS" w:hAnsi="Trebuchet MS" w:cs="A"/>
          <w:i/>
        </w:rPr>
        <w:t>„budynki gospodarcze”</w:t>
      </w:r>
      <w:r w:rsidR="00383953">
        <w:rPr>
          <w:rFonts w:ascii="Trebuchet MS" w:hAnsi="Trebuchet MS" w:cs="A"/>
        </w:rPr>
        <w:t>, poprzez wskazanie ich funkcji,</w:t>
      </w:r>
      <w:r w:rsidR="00FE46D5">
        <w:rPr>
          <w:rFonts w:ascii="Trebuchet MS" w:hAnsi="Trebuchet MS" w:cs="A"/>
        </w:rPr>
        <w:t xml:space="preserve"> jako obiektów pomocniczych</w:t>
      </w:r>
      <w:r w:rsidR="008A7456">
        <w:rPr>
          <w:rFonts w:ascii="Trebuchet MS" w:hAnsi="Trebuchet MS" w:cs="A"/>
        </w:rPr>
        <w:t xml:space="preserve"> </w:t>
      </w:r>
      <w:r w:rsidR="005C5E80">
        <w:rPr>
          <w:rFonts w:ascii="Trebuchet MS" w:hAnsi="Trebuchet MS" w:cs="A"/>
        </w:rPr>
        <w:t>służących mieszkańcom</w:t>
      </w:r>
      <w:r w:rsidR="008A7456">
        <w:rPr>
          <w:rFonts w:ascii="Trebuchet MS" w:hAnsi="Trebuchet MS" w:cs="A"/>
        </w:rPr>
        <w:t xml:space="preserve"> budynków mies</w:t>
      </w:r>
      <w:r w:rsidR="00383953">
        <w:rPr>
          <w:rFonts w:ascii="Trebuchet MS" w:hAnsi="Trebuchet MS" w:cs="A"/>
        </w:rPr>
        <w:t>zkalnych</w:t>
      </w:r>
      <w:r w:rsidR="00FE46D5">
        <w:rPr>
          <w:rFonts w:ascii="Trebuchet MS" w:hAnsi="Trebuchet MS" w:cs="A"/>
        </w:rPr>
        <w:t xml:space="preserve">, budynków zamieszkania zbiorowego i w zabudowie zagrodowej. </w:t>
      </w:r>
      <w:r w:rsidR="00383953">
        <w:rPr>
          <w:rFonts w:ascii="Trebuchet MS" w:hAnsi="Trebuchet MS" w:cs="A"/>
        </w:rPr>
        <w:t xml:space="preserve">Podkreślić przy tym należy, że co prawda </w:t>
      </w:r>
      <w:r w:rsidR="00383953" w:rsidRPr="00383953">
        <w:rPr>
          <w:rFonts w:ascii="Trebuchet MS" w:hAnsi="Trebuchet MS" w:cs="A"/>
          <w:i/>
        </w:rPr>
        <w:t>„budynki gospodarcze”</w:t>
      </w:r>
      <w:r w:rsidR="00FE46D5">
        <w:rPr>
          <w:rFonts w:ascii="Trebuchet MS" w:hAnsi="Trebuchet MS" w:cs="A"/>
        </w:rPr>
        <w:t xml:space="preserve"> pełnią m.in. funkcję przechowywania</w:t>
      </w:r>
      <w:r w:rsidR="008924C9">
        <w:rPr>
          <w:rFonts w:ascii="Trebuchet MS" w:hAnsi="Trebuchet MS" w:cs="A"/>
        </w:rPr>
        <w:t xml:space="preserve"> </w:t>
      </w:r>
      <w:r w:rsidR="00124F09">
        <w:rPr>
          <w:rFonts w:ascii="Trebuchet MS" w:hAnsi="Trebuchet MS" w:cs="A"/>
        </w:rPr>
        <w:t>materiałów, narzędzi, sprzętu, środków produkcji rolnej i</w:t>
      </w:r>
      <w:r w:rsidR="0093253A" w:rsidRPr="0093253A">
        <w:rPr>
          <w:rFonts w:ascii="Trebuchet MS" w:hAnsi="Trebuchet MS" w:cs="A"/>
        </w:rPr>
        <w:t xml:space="preserve"> płodów rolnych,</w:t>
      </w:r>
      <w:r w:rsidR="0093253A" w:rsidRPr="00383953">
        <w:rPr>
          <w:rFonts w:ascii="Trebuchet MS" w:hAnsi="Trebuchet MS" w:cs="A"/>
          <w:i/>
        </w:rPr>
        <w:t xml:space="preserve"> </w:t>
      </w:r>
      <w:r w:rsidR="0093253A">
        <w:rPr>
          <w:rFonts w:ascii="Trebuchet MS" w:hAnsi="Trebuchet MS" w:cs="A"/>
        </w:rPr>
        <w:t>jednakże jak wskazuje ww. przepis ustawodawca szczegółowo określił komu</w:t>
      </w:r>
      <w:r w:rsidR="0052291D">
        <w:rPr>
          <w:rFonts w:ascii="Trebuchet MS" w:hAnsi="Trebuchet MS" w:cs="A"/>
        </w:rPr>
        <w:t xml:space="preserve"> (</w:t>
      </w:r>
      <w:r w:rsidR="0093253A" w:rsidRPr="009F1D53">
        <w:rPr>
          <w:rFonts w:ascii="Trebuchet MS" w:hAnsi="Trebuchet MS" w:cs="A"/>
          <w:i/>
          <w:u w:val="single"/>
        </w:rPr>
        <w:t>mieszkańcom budynku mieszkalnego</w:t>
      </w:r>
      <w:r w:rsidR="005C5E80">
        <w:rPr>
          <w:rFonts w:ascii="Trebuchet MS" w:hAnsi="Trebuchet MS" w:cs="A"/>
          <w:i/>
          <w:u w:val="single"/>
        </w:rPr>
        <w:t xml:space="preserve"> itd.</w:t>
      </w:r>
      <w:r w:rsidR="0093253A">
        <w:rPr>
          <w:rFonts w:ascii="Trebuchet MS" w:hAnsi="Trebuchet MS" w:cs="A"/>
          <w:i/>
        </w:rPr>
        <w:t>)</w:t>
      </w:r>
      <w:r w:rsidR="0093253A">
        <w:rPr>
          <w:rFonts w:ascii="Trebuchet MS" w:hAnsi="Trebuchet MS" w:cs="A"/>
        </w:rPr>
        <w:t xml:space="preserve"> i czemu </w:t>
      </w:r>
      <w:r w:rsidR="0093717B">
        <w:rPr>
          <w:rFonts w:ascii="Trebuchet MS" w:hAnsi="Trebuchet MS" w:cs="A"/>
        </w:rPr>
        <w:t xml:space="preserve">łącznie </w:t>
      </w:r>
      <w:r w:rsidR="0093253A">
        <w:rPr>
          <w:rFonts w:ascii="Trebuchet MS" w:hAnsi="Trebuchet MS" w:cs="A"/>
        </w:rPr>
        <w:t xml:space="preserve">mają służyć </w:t>
      </w:r>
      <w:r w:rsidR="0093253A" w:rsidRPr="006A6FE8">
        <w:rPr>
          <w:rFonts w:ascii="Trebuchet MS" w:hAnsi="Trebuchet MS" w:cs="A"/>
          <w:u w:val="single"/>
        </w:rPr>
        <w:t>(</w:t>
      </w:r>
      <w:r w:rsidR="0093253A" w:rsidRPr="006A6FE8">
        <w:rPr>
          <w:rFonts w:ascii="Trebuchet MS" w:hAnsi="Trebuchet MS" w:cs="A"/>
          <w:i/>
          <w:u w:val="single"/>
        </w:rPr>
        <w:t>niezawodowemu wykonywaniu</w:t>
      </w:r>
      <w:r w:rsidRPr="006A6FE8">
        <w:rPr>
          <w:rFonts w:ascii="Trebuchet MS" w:hAnsi="Trebuchet MS" w:cs="A"/>
          <w:i/>
          <w:u w:val="single"/>
        </w:rPr>
        <w:t xml:space="preserve"> prac warsztatowych</w:t>
      </w:r>
      <w:r w:rsidR="00F71C95" w:rsidRPr="006A6FE8">
        <w:rPr>
          <w:rFonts w:ascii="Trebuchet MS" w:hAnsi="Trebuchet MS" w:cs="A"/>
          <w:i/>
          <w:u w:val="single"/>
        </w:rPr>
        <w:t xml:space="preserve"> </w:t>
      </w:r>
      <w:r w:rsidR="0093717B">
        <w:rPr>
          <w:rFonts w:ascii="Trebuchet MS" w:hAnsi="Trebuchet MS" w:cs="A"/>
          <w:i/>
          <w:u w:val="single"/>
        </w:rPr>
        <w:t xml:space="preserve">oraz </w:t>
      </w:r>
      <w:r w:rsidR="00F71C95" w:rsidRPr="006A6FE8">
        <w:rPr>
          <w:rFonts w:ascii="Trebuchet MS" w:hAnsi="Trebuchet MS" w:cs="A"/>
          <w:i/>
          <w:u w:val="single"/>
        </w:rPr>
        <w:t>przechowywani</w:t>
      </w:r>
      <w:r w:rsidR="0093253A" w:rsidRPr="006A6FE8">
        <w:rPr>
          <w:rFonts w:ascii="Trebuchet MS" w:hAnsi="Trebuchet MS" w:cs="A"/>
          <w:i/>
          <w:u w:val="single"/>
        </w:rPr>
        <w:t>u itd</w:t>
      </w:r>
      <w:r w:rsidR="0093253A" w:rsidRPr="006A6FE8">
        <w:rPr>
          <w:rFonts w:ascii="Trebuchet MS" w:hAnsi="Trebuchet MS" w:cs="A"/>
          <w:u w:val="single"/>
        </w:rPr>
        <w:t>.)</w:t>
      </w:r>
      <w:r w:rsidR="0093253A" w:rsidRPr="006A6FE8">
        <w:rPr>
          <w:rFonts w:ascii="Trebuchet MS" w:hAnsi="Trebuchet MS" w:cs="A"/>
        </w:rPr>
        <w:t>.</w:t>
      </w:r>
      <w:r w:rsidR="00383953" w:rsidRPr="006A6FE8">
        <w:rPr>
          <w:rFonts w:ascii="Trebuchet MS" w:hAnsi="Trebuchet MS" w:cs="A"/>
          <w:b/>
        </w:rPr>
        <w:t xml:space="preserve"> </w:t>
      </w:r>
    </w:p>
    <w:p w:rsidR="00782E2E" w:rsidRDefault="009E481A" w:rsidP="00655BF5">
      <w:pPr>
        <w:autoSpaceDE w:val="0"/>
        <w:autoSpaceDN w:val="0"/>
        <w:adjustRightInd w:val="0"/>
        <w:spacing w:after="0" w:line="276" w:lineRule="auto"/>
        <w:jc w:val="both"/>
        <w:rPr>
          <w:rFonts w:ascii="Trebuchet MS" w:hAnsi="Trebuchet MS" w:cs="A"/>
          <w:i/>
        </w:rPr>
      </w:pPr>
      <w:r>
        <w:rPr>
          <w:rFonts w:ascii="Trebuchet MS" w:hAnsi="Trebuchet MS" w:cs="A"/>
        </w:rPr>
        <w:t>U</w:t>
      </w:r>
      <w:r w:rsidR="00FA4554">
        <w:rPr>
          <w:rFonts w:ascii="Trebuchet MS" w:hAnsi="Trebuchet MS" w:cs="A"/>
        </w:rPr>
        <w:t xml:space="preserve">stawodawca definiując pojęcie </w:t>
      </w:r>
      <w:r w:rsidR="00FA4554">
        <w:rPr>
          <w:rFonts w:ascii="Trebuchet MS" w:hAnsi="Trebuchet MS" w:cs="A"/>
          <w:i/>
        </w:rPr>
        <w:t>„budynku gospodarczego”</w:t>
      </w:r>
      <w:r w:rsidR="00FE46D5">
        <w:rPr>
          <w:rFonts w:ascii="Trebuchet MS" w:hAnsi="Trebuchet MS" w:cs="A"/>
          <w:i/>
        </w:rPr>
        <w:t xml:space="preserve"> </w:t>
      </w:r>
      <w:r w:rsidR="00FE46D5">
        <w:rPr>
          <w:rFonts w:ascii="Trebuchet MS" w:hAnsi="Trebuchet MS" w:cs="A"/>
        </w:rPr>
        <w:t>w rozporządzeniu</w:t>
      </w:r>
      <w:r w:rsidR="00FA4554">
        <w:rPr>
          <w:rFonts w:ascii="Trebuchet MS" w:hAnsi="Trebuchet MS" w:cs="A"/>
          <w:i/>
        </w:rPr>
        <w:t xml:space="preserve"> </w:t>
      </w:r>
      <w:r w:rsidR="00FA4554">
        <w:rPr>
          <w:rFonts w:ascii="Trebuchet MS" w:hAnsi="Trebuchet MS" w:cs="A"/>
        </w:rPr>
        <w:t xml:space="preserve">nie wymienił wśród funkcji takiego budynku </w:t>
      </w:r>
      <w:r w:rsidR="00990051">
        <w:rPr>
          <w:rFonts w:ascii="Trebuchet MS" w:hAnsi="Trebuchet MS" w:cs="A"/>
        </w:rPr>
        <w:t>służenia przedsiębiorcy lub jego</w:t>
      </w:r>
      <w:r w:rsidR="00FA4554">
        <w:rPr>
          <w:rFonts w:ascii="Trebuchet MS" w:hAnsi="Trebuchet MS" w:cs="A"/>
        </w:rPr>
        <w:t xml:space="preserve"> </w:t>
      </w:r>
      <w:r w:rsidR="00867844">
        <w:rPr>
          <w:rFonts w:ascii="Trebuchet MS" w:hAnsi="Trebuchet MS" w:cs="A"/>
        </w:rPr>
        <w:t>działalności gospodarczej</w:t>
      </w:r>
      <w:r w:rsidR="00123E01">
        <w:rPr>
          <w:rFonts w:ascii="Trebuchet MS" w:hAnsi="Trebuchet MS" w:cs="A"/>
        </w:rPr>
        <w:t>. Przeciwnie, w</w:t>
      </w:r>
      <w:r w:rsidR="00867844">
        <w:rPr>
          <w:rFonts w:ascii="Trebuchet MS" w:hAnsi="Trebuchet MS" w:cs="A"/>
        </w:rPr>
        <w:t xml:space="preserve"> § 3 pkt 8) ww. rozporządzenia, </w:t>
      </w:r>
      <w:r>
        <w:rPr>
          <w:rFonts w:ascii="Trebuchet MS" w:hAnsi="Trebuchet MS" w:cs="A"/>
        </w:rPr>
        <w:t xml:space="preserve">ustawodawca </w:t>
      </w:r>
      <w:r w:rsidR="00867844">
        <w:rPr>
          <w:rFonts w:ascii="Trebuchet MS" w:hAnsi="Trebuchet MS" w:cs="A"/>
        </w:rPr>
        <w:t>wskazał, że</w:t>
      </w:r>
      <w:r w:rsidR="00FA4554">
        <w:rPr>
          <w:rFonts w:ascii="Trebuchet MS" w:hAnsi="Trebuchet MS" w:cs="A"/>
        </w:rPr>
        <w:t xml:space="preserve"> </w:t>
      </w:r>
      <w:r w:rsidR="00FA4554">
        <w:rPr>
          <w:rFonts w:ascii="Trebuchet MS" w:hAnsi="Trebuchet MS" w:cs="A"/>
          <w:i/>
        </w:rPr>
        <w:t xml:space="preserve">„budynek gospodarczy” </w:t>
      </w:r>
      <w:r w:rsidR="009F1D53">
        <w:rPr>
          <w:rFonts w:ascii="Trebuchet MS" w:hAnsi="Trebuchet MS" w:cs="A"/>
        </w:rPr>
        <w:t xml:space="preserve">powinien być </w:t>
      </w:r>
      <w:r w:rsidR="0052291D">
        <w:rPr>
          <w:rFonts w:ascii="Trebuchet MS" w:hAnsi="Trebuchet MS" w:cs="A"/>
        </w:rPr>
        <w:t xml:space="preserve">przeznaczony </w:t>
      </w:r>
      <w:r w:rsidR="009F1D53">
        <w:rPr>
          <w:rFonts w:ascii="Trebuchet MS" w:hAnsi="Trebuchet MS" w:cs="A"/>
        </w:rPr>
        <w:t xml:space="preserve">wyłącznie </w:t>
      </w:r>
      <w:r w:rsidR="00FA4554" w:rsidRPr="009F1D53">
        <w:rPr>
          <w:rFonts w:ascii="Trebuchet MS" w:hAnsi="Trebuchet MS" w:cs="A"/>
          <w:i/>
        </w:rPr>
        <w:t>„</w:t>
      </w:r>
      <w:r w:rsidR="00FA4554" w:rsidRPr="0052291D">
        <w:rPr>
          <w:rFonts w:ascii="Trebuchet MS" w:hAnsi="Trebuchet MS" w:cs="A"/>
          <w:b/>
          <w:i/>
          <w:u w:val="single"/>
        </w:rPr>
        <w:t>do niezawodowego</w:t>
      </w:r>
      <w:r w:rsidR="00FA4554" w:rsidRPr="009F1D53">
        <w:rPr>
          <w:rFonts w:ascii="Trebuchet MS" w:hAnsi="Trebuchet MS" w:cs="A"/>
          <w:i/>
        </w:rPr>
        <w:t xml:space="preserve"> wykonywania prac </w:t>
      </w:r>
      <w:r w:rsidR="00FA4554" w:rsidRPr="009F1D53">
        <w:rPr>
          <w:rFonts w:ascii="Trebuchet MS" w:hAnsi="Trebuchet MS" w:cs="A"/>
          <w:i/>
        </w:rPr>
        <w:lastRenderedPageBreak/>
        <w:t xml:space="preserve">warsztatowych (…) </w:t>
      </w:r>
      <w:r w:rsidR="00123E01">
        <w:rPr>
          <w:rFonts w:ascii="Trebuchet MS" w:hAnsi="Trebuchet MS" w:cs="A"/>
          <w:i/>
        </w:rPr>
        <w:t xml:space="preserve">oraz do </w:t>
      </w:r>
      <w:r w:rsidR="00FA4554" w:rsidRPr="009F1D53">
        <w:rPr>
          <w:rFonts w:ascii="Trebuchet MS" w:hAnsi="Trebuchet MS" w:cs="A"/>
          <w:i/>
        </w:rPr>
        <w:t xml:space="preserve">przechowywania materiałów, narzędzi, sprzętu i płodów rolnych </w:t>
      </w:r>
      <w:r w:rsidR="00FA4554" w:rsidRPr="0052291D">
        <w:rPr>
          <w:rFonts w:ascii="Trebuchet MS" w:hAnsi="Trebuchet MS" w:cs="A"/>
          <w:b/>
          <w:i/>
          <w:u w:val="single"/>
        </w:rPr>
        <w:t>mieszkańcom</w:t>
      </w:r>
      <w:r w:rsidR="00FA4554" w:rsidRPr="009F1D53">
        <w:rPr>
          <w:rFonts w:ascii="Trebuchet MS" w:hAnsi="Trebuchet MS" w:cs="A"/>
          <w:i/>
        </w:rPr>
        <w:t xml:space="preserve"> budynku mieszkalneg</w:t>
      </w:r>
      <w:r w:rsidR="00124F09">
        <w:rPr>
          <w:rFonts w:ascii="Trebuchet MS" w:hAnsi="Trebuchet MS" w:cs="A"/>
          <w:i/>
        </w:rPr>
        <w:t xml:space="preserve">o (…). </w:t>
      </w:r>
    </w:p>
    <w:p w:rsidR="006A6FE8" w:rsidRPr="0093717B" w:rsidRDefault="0093717B" w:rsidP="00655BF5">
      <w:pPr>
        <w:autoSpaceDE w:val="0"/>
        <w:autoSpaceDN w:val="0"/>
        <w:adjustRightInd w:val="0"/>
        <w:spacing w:after="0" w:line="276" w:lineRule="auto"/>
        <w:jc w:val="both"/>
        <w:rPr>
          <w:rFonts w:ascii="Trebuchet MS" w:hAnsi="Trebuchet MS" w:cs="A"/>
        </w:rPr>
      </w:pPr>
      <w:r w:rsidRPr="00782E2E">
        <w:rPr>
          <w:rFonts w:ascii="Trebuchet MS" w:hAnsi="Trebuchet MS" w:cs="A"/>
          <w:u w:val="single"/>
        </w:rPr>
        <w:t xml:space="preserve">Zatem funkcji przechowywania materiałów, narzędzi, sprzętu itd. przez mieszkańców </w:t>
      </w:r>
      <w:r w:rsidR="00782E2E">
        <w:rPr>
          <w:rFonts w:ascii="Trebuchet MS" w:hAnsi="Trebuchet MS" w:cs="A"/>
          <w:u w:val="single"/>
        </w:rPr>
        <w:t xml:space="preserve">w budynkach gospodarczych </w:t>
      </w:r>
      <w:r w:rsidRPr="00782E2E">
        <w:rPr>
          <w:rFonts w:ascii="Trebuchet MS" w:hAnsi="Trebuchet MS" w:cs="A"/>
          <w:u w:val="single"/>
        </w:rPr>
        <w:t>nie można na pewno utożsamiać z prowadzeniem działalności magazynowej przez przedsiębiorcę.</w:t>
      </w:r>
    </w:p>
    <w:p w:rsidR="006A6FE8" w:rsidRDefault="00123E01" w:rsidP="00655BF5">
      <w:pPr>
        <w:autoSpaceDE w:val="0"/>
        <w:autoSpaceDN w:val="0"/>
        <w:adjustRightInd w:val="0"/>
        <w:spacing w:after="0" w:line="276" w:lineRule="auto"/>
        <w:jc w:val="both"/>
        <w:rPr>
          <w:rFonts w:ascii="Trebuchet MS" w:hAnsi="Trebuchet MS" w:cs="A"/>
        </w:rPr>
      </w:pPr>
      <w:r>
        <w:rPr>
          <w:rFonts w:ascii="Trebuchet MS" w:hAnsi="Trebuchet MS" w:cs="A"/>
        </w:rPr>
        <w:t xml:space="preserve">Minister Infrastruktury definiując pojęcie </w:t>
      </w:r>
      <w:r>
        <w:rPr>
          <w:rFonts w:ascii="Trebuchet MS" w:hAnsi="Trebuchet MS" w:cs="A"/>
          <w:i/>
        </w:rPr>
        <w:t xml:space="preserve">„budynku gospodarczego” </w:t>
      </w:r>
      <w:r w:rsidRPr="008B0F93">
        <w:rPr>
          <w:rFonts w:ascii="Trebuchet MS" w:hAnsi="Trebuchet MS" w:cs="A"/>
        </w:rPr>
        <w:t>po słowach</w:t>
      </w:r>
      <w:r>
        <w:rPr>
          <w:rFonts w:ascii="Trebuchet MS" w:hAnsi="Trebuchet MS" w:cs="A"/>
          <w:i/>
        </w:rPr>
        <w:t xml:space="preserve"> „budynek gospodarczy to budynek przeznaczony do</w:t>
      </w:r>
      <w:r w:rsidR="0052291D">
        <w:rPr>
          <w:rFonts w:ascii="Trebuchet MS" w:hAnsi="Trebuchet MS" w:cs="A"/>
          <w:i/>
        </w:rPr>
        <w:t xml:space="preserve"> </w:t>
      </w:r>
      <w:r w:rsidR="006A6FE8">
        <w:rPr>
          <w:rFonts w:ascii="Trebuchet MS" w:hAnsi="Trebuchet MS" w:cs="A"/>
          <w:i/>
        </w:rPr>
        <w:t>…</w:t>
      </w:r>
      <w:r>
        <w:rPr>
          <w:rFonts w:ascii="Trebuchet MS" w:hAnsi="Trebuchet MS" w:cs="A"/>
          <w:i/>
        </w:rPr>
        <w:t xml:space="preserve">” </w:t>
      </w:r>
      <w:r>
        <w:rPr>
          <w:rFonts w:ascii="Trebuchet MS" w:hAnsi="Trebuchet MS" w:cs="A"/>
        </w:rPr>
        <w:t>nie użył sformuł</w:t>
      </w:r>
      <w:r w:rsidR="006A6FE8">
        <w:rPr>
          <w:rFonts w:ascii="Trebuchet MS" w:hAnsi="Trebuchet MS" w:cs="A"/>
        </w:rPr>
        <w:t>owań</w:t>
      </w:r>
      <w:r>
        <w:rPr>
          <w:rFonts w:ascii="Trebuchet MS" w:hAnsi="Trebuchet MS" w:cs="A"/>
        </w:rPr>
        <w:t xml:space="preserve">: </w:t>
      </w:r>
      <w:r>
        <w:rPr>
          <w:rFonts w:ascii="Trebuchet MS" w:hAnsi="Trebuchet MS" w:cs="A"/>
          <w:i/>
        </w:rPr>
        <w:t>„m.in.”; „takich jak”, „np.”</w:t>
      </w:r>
      <w:r>
        <w:rPr>
          <w:rFonts w:ascii="Trebuchet MS" w:hAnsi="Trebuchet MS" w:cs="A"/>
        </w:rPr>
        <w:t>, „</w:t>
      </w:r>
      <w:r>
        <w:rPr>
          <w:rFonts w:ascii="Trebuchet MS" w:hAnsi="Trebuchet MS" w:cs="A"/>
          <w:i/>
        </w:rPr>
        <w:t>w szczególności”</w:t>
      </w:r>
      <w:r>
        <w:rPr>
          <w:rFonts w:ascii="Trebuchet MS" w:hAnsi="Trebuchet MS" w:cs="A"/>
        </w:rPr>
        <w:t xml:space="preserve">, które pozwalałyby interpretatorowi tego przepisu sądzić, że funkcje </w:t>
      </w:r>
      <w:r>
        <w:rPr>
          <w:rFonts w:ascii="Trebuchet MS" w:hAnsi="Trebuchet MS" w:cs="A"/>
          <w:i/>
        </w:rPr>
        <w:t>„budynku gospodarczego”</w:t>
      </w:r>
      <w:r>
        <w:rPr>
          <w:rFonts w:ascii="Trebuchet MS" w:hAnsi="Trebuchet MS" w:cs="A"/>
        </w:rPr>
        <w:t xml:space="preserve"> wskazane w tym przepisie mogą być szersze i stanowią jedynie przykłady.</w:t>
      </w:r>
    </w:p>
    <w:p w:rsidR="0093717B" w:rsidRDefault="0093717B" w:rsidP="00655BF5">
      <w:pPr>
        <w:autoSpaceDE w:val="0"/>
        <w:autoSpaceDN w:val="0"/>
        <w:adjustRightInd w:val="0"/>
        <w:spacing w:after="0" w:line="276" w:lineRule="auto"/>
        <w:ind w:firstLine="708"/>
        <w:jc w:val="both"/>
        <w:rPr>
          <w:rFonts w:ascii="Trebuchet MS" w:hAnsi="Trebuchet MS" w:cs="A"/>
        </w:rPr>
      </w:pPr>
    </w:p>
    <w:p w:rsidR="00EE28AC" w:rsidRDefault="006A6FE8" w:rsidP="00655BF5">
      <w:pPr>
        <w:autoSpaceDE w:val="0"/>
        <w:autoSpaceDN w:val="0"/>
        <w:adjustRightInd w:val="0"/>
        <w:spacing w:after="0" w:line="276" w:lineRule="auto"/>
        <w:ind w:firstLine="708"/>
        <w:jc w:val="both"/>
        <w:rPr>
          <w:rFonts w:ascii="Trebuchet MS" w:hAnsi="Trebuchet MS" w:cs="A"/>
        </w:rPr>
      </w:pPr>
      <w:r>
        <w:rPr>
          <w:rFonts w:ascii="Trebuchet MS" w:hAnsi="Trebuchet MS" w:cs="A"/>
        </w:rPr>
        <w:t>Z wymienionych powyżej powodów</w:t>
      </w:r>
      <w:r w:rsidR="00F2579E">
        <w:rPr>
          <w:rFonts w:ascii="Trebuchet MS" w:hAnsi="Trebuchet MS" w:cs="A"/>
        </w:rPr>
        <w:t xml:space="preserve"> definicja</w:t>
      </w:r>
      <w:r w:rsidR="00E1070E">
        <w:rPr>
          <w:rFonts w:ascii="Trebuchet MS" w:hAnsi="Trebuchet MS" w:cs="A"/>
        </w:rPr>
        <w:t xml:space="preserve"> </w:t>
      </w:r>
      <w:r w:rsidR="00E1070E">
        <w:rPr>
          <w:rFonts w:ascii="Trebuchet MS" w:hAnsi="Trebuchet MS" w:cs="A"/>
          <w:i/>
        </w:rPr>
        <w:t xml:space="preserve">„budynku gospodarczego” </w:t>
      </w:r>
      <w:r w:rsidR="00E1070E" w:rsidRPr="00E1070E">
        <w:rPr>
          <w:rFonts w:ascii="Trebuchet MS" w:hAnsi="Trebuchet MS" w:cs="A"/>
        </w:rPr>
        <w:t>z przedmiotowego</w:t>
      </w:r>
      <w:r w:rsidR="00E1070E">
        <w:rPr>
          <w:rFonts w:ascii="Trebuchet MS" w:hAnsi="Trebuchet MS" w:cs="A"/>
          <w:i/>
        </w:rPr>
        <w:t xml:space="preserve"> </w:t>
      </w:r>
      <w:r w:rsidR="00E1070E">
        <w:rPr>
          <w:rFonts w:ascii="Trebuchet MS" w:hAnsi="Trebuchet MS" w:cs="A"/>
        </w:rPr>
        <w:t>r</w:t>
      </w:r>
      <w:r w:rsidR="00462CDB">
        <w:rPr>
          <w:rFonts w:ascii="Trebuchet MS" w:hAnsi="Trebuchet MS" w:cs="A"/>
        </w:rPr>
        <w:t>ozporządzenia nie może służyć wyjaśnieniu</w:t>
      </w:r>
      <w:r w:rsidR="00E1070E">
        <w:rPr>
          <w:rFonts w:ascii="Trebuchet MS" w:hAnsi="Trebuchet MS" w:cs="A"/>
        </w:rPr>
        <w:t xml:space="preserve"> znaczenia </w:t>
      </w:r>
      <w:r w:rsidR="00F2579E" w:rsidRPr="00F2579E">
        <w:rPr>
          <w:rFonts w:ascii="Trebuchet MS" w:hAnsi="Trebuchet MS" w:cs="A"/>
          <w:i/>
        </w:rPr>
        <w:t>„</w:t>
      </w:r>
      <w:r w:rsidR="00E1070E" w:rsidRPr="00F2579E">
        <w:rPr>
          <w:rFonts w:ascii="Trebuchet MS" w:hAnsi="Trebuchet MS" w:cs="A"/>
          <w:i/>
        </w:rPr>
        <w:t>budynku gospodarczego</w:t>
      </w:r>
      <w:r w:rsidR="00F2579E" w:rsidRPr="00F2579E">
        <w:rPr>
          <w:rFonts w:ascii="Trebuchet MS" w:hAnsi="Trebuchet MS" w:cs="A"/>
          <w:i/>
        </w:rPr>
        <w:t>”</w:t>
      </w:r>
      <w:r>
        <w:rPr>
          <w:rFonts w:ascii="Trebuchet MS" w:hAnsi="Trebuchet MS" w:cs="A"/>
          <w:i/>
        </w:rPr>
        <w:t xml:space="preserve"> </w:t>
      </w:r>
      <w:r>
        <w:rPr>
          <w:rFonts w:ascii="Trebuchet MS" w:hAnsi="Trebuchet MS" w:cs="A"/>
        </w:rPr>
        <w:t>w każdej sytuacji</w:t>
      </w:r>
      <w:r w:rsidR="00462CDB">
        <w:rPr>
          <w:rFonts w:ascii="Trebuchet MS" w:hAnsi="Trebuchet MS" w:cs="A"/>
        </w:rPr>
        <w:t>. Definicja ma zastosowanie</w:t>
      </w:r>
      <w:r w:rsidR="00EE28AC">
        <w:rPr>
          <w:rFonts w:ascii="Trebuchet MS" w:hAnsi="Trebuchet MS" w:cs="A"/>
        </w:rPr>
        <w:t xml:space="preserve"> do budynków służących mieszkańcom budynków</w:t>
      </w:r>
      <w:r>
        <w:rPr>
          <w:rFonts w:ascii="Trebuchet MS" w:hAnsi="Trebuchet MS" w:cs="A"/>
        </w:rPr>
        <w:t xml:space="preserve"> mieszkalnych</w:t>
      </w:r>
      <w:r w:rsidR="00EE28AC">
        <w:rPr>
          <w:rFonts w:ascii="Trebuchet MS" w:hAnsi="Trebuchet MS" w:cs="A"/>
        </w:rPr>
        <w:t>, budynków</w:t>
      </w:r>
      <w:r>
        <w:rPr>
          <w:rFonts w:ascii="Trebuchet MS" w:hAnsi="Trebuchet MS" w:cs="A"/>
        </w:rPr>
        <w:t xml:space="preserve"> zamieszkania zbiorowego i </w:t>
      </w:r>
      <w:r w:rsidR="00462CDB">
        <w:rPr>
          <w:rFonts w:ascii="Trebuchet MS" w:hAnsi="Trebuchet MS" w:cs="A"/>
        </w:rPr>
        <w:t xml:space="preserve">w </w:t>
      </w:r>
      <w:r>
        <w:rPr>
          <w:rFonts w:ascii="Trebuchet MS" w:hAnsi="Trebuchet MS" w:cs="A"/>
        </w:rPr>
        <w:t>zabudowie zagrodowej.</w:t>
      </w:r>
      <w:r w:rsidR="00462CDB" w:rsidRPr="00462CDB">
        <w:rPr>
          <w:rFonts w:ascii="Trebuchet MS" w:hAnsi="Trebuchet MS" w:cs="A"/>
        </w:rPr>
        <w:t xml:space="preserve"> </w:t>
      </w:r>
    </w:p>
    <w:p w:rsidR="00A7413A" w:rsidRPr="003A0E3B" w:rsidRDefault="00462CDB" w:rsidP="00655BF5">
      <w:pPr>
        <w:autoSpaceDE w:val="0"/>
        <w:autoSpaceDN w:val="0"/>
        <w:adjustRightInd w:val="0"/>
        <w:spacing w:after="0" w:line="276" w:lineRule="auto"/>
        <w:jc w:val="both"/>
        <w:rPr>
          <w:rFonts w:ascii="Trebuchet MS" w:hAnsi="Trebuchet MS" w:cs="A"/>
        </w:rPr>
      </w:pPr>
      <w:r>
        <w:rPr>
          <w:rFonts w:ascii="Trebuchet MS" w:hAnsi="Trebuchet MS" w:cs="A"/>
        </w:rPr>
        <w:t xml:space="preserve">Tylko pomocniczo, na zasadzie analogii pełnionych funkcji przez budynki gospodarcze </w:t>
      </w:r>
      <w:r w:rsidR="00EE28AC">
        <w:rPr>
          <w:rFonts w:ascii="Trebuchet MS" w:hAnsi="Trebuchet MS" w:cs="A"/>
        </w:rPr>
        <w:t>służące mieszkańcom</w:t>
      </w:r>
      <w:r>
        <w:rPr>
          <w:rFonts w:ascii="Trebuchet MS" w:hAnsi="Trebuchet MS" w:cs="A"/>
        </w:rPr>
        <w:t xml:space="preserve"> budynków mieszkalnych i w zabudowie zagrodowej, można </w:t>
      </w:r>
      <w:r w:rsidR="00EE28AC">
        <w:rPr>
          <w:rFonts w:ascii="Trebuchet MS" w:hAnsi="Trebuchet MS" w:cs="A"/>
        </w:rPr>
        <w:t>analizować</w:t>
      </w:r>
      <w:r>
        <w:rPr>
          <w:rFonts w:ascii="Trebuchet MS" w:hAnsi="Trebuchet MS" w:cs="A"/>
        </w:rPr>
        <w:t xml:space="preserve"> </w:t>
      </w:r>
      <w:r w:rsidR="00EE28AC">
        <w:rPr>
          <w:rFonts w:ascii="Trebuchet MS" w:hAnsi="Trebuchet MS" w:cs="A"/>
        </w:rPr>
        <w:t>przedmiotową definicję</w:t>
      </w:r>
      <w:r w:rsidR="0093717B">
        <w:rPr>
          <w:rFonts w:ascii="Trebuchet MS" w:hAnsi="Trebuchet MS" w:cs="A"/>
        </w:rPr>
        <w:t xml:space="preserve"> na potrzeby</w:t>
      </w:r>
      <w:r w:rsidR="00782E2E">
        <w:rPr>
          <w:rFonts w:ascii="Trebuchet MS" w:hAnsi="Trebuchet MS" w:cs="A"/>
        </w:rPr>
        <w:t xml:space="preserve"> ich rozumienia </w:t>
      </w:r>
      <w:r w:rsidR="0093717B">
        <w:rPr>
          <w:rFonts w:ascii="Trebuchet MS" w:hAnsi="Trebuchet MS" w:cs="A"/>
        </w:rPr>
        <w:t>w</w:t>
      </w:r>
      <w:r w:rsidR="00782E2E">
        <w:rPr>
          <w:rFonts w:ascii="Trebuchet MS" w:hAnsi="Trebuchet MS" w:cs="A"/>
        </w:rPr>
        <w:t xml:space="preserve"> art. 7 ust. 1 pkt 4 lit. </w:t>
      </w:r>
      <w:r w:rsidR="0093717B">
        <w:rPr>
          <w:rFonts w:ascii="Trebuchet MS" w:hAnsi="Trebuchet MS" w:cs="A"/>
        </w:rPr>
        <w:t xml:space="preserve">a </w:t>
      </w:r>
      <w:proofErr w:type="spellStart"/>
      <w:r w:rsidR="0093717B">
        <w:rPr>
          <w:rFonts w:ascii="Trebuchet MS" w:hAnsi="Trebuchet MS" w:cs="A"/>
        </w:rPr>
        <w:t>u.p.o.l</w:t>
      </w:r>
      <w:proofErr w:type="spellEnd"/>
      <w:r>
        <w:rPr>
          <w:rFonts w:ascii="Trebuchet MS" w:hAnsi="Trebuchet MS" w:cs="A"/>
        </w:rPr>
        <w:t>.</w:t>
      </w:r>
      <w:r w:rsidR="00782E2E">
        <w:rPr>
          <w:rFonts w:ascii="Trebuchet MS" w:hAnsi="Trebuchet MS" w:cs="A"/>
        </w:rPr>
        <w:t xml:space="preserve"> </w:t>
      </w:r>
      <w:r>
        <w:rPr>
          <w:rFonts w:ascii="Trebuchet MS" w:hAnsi="Trebuchet MS" w:cs="A"/>
        </w:rPr>
        <w:t>Analogia wynika z tego, że zwolniony jest jeden rodzaj budynków: budynki gospodarcze</w:t>
      </w:r>
      <w:r w:rsidR="00EE28AC">
        <w:rPr>
          <w:rFonts w:ascii="Trebuchet MS" w:hAnsi="Trebuchet MS" w:cs="A"/>
        </w:rPr>
        <w:t xml:space="preserve">, </w:t>
      </w:r>
      <w:r w:rsidR="0052291D">
        <w:rPr>
          <w:rFonts w:ascii="Trebuchet MS" w:hAnsi="Trebuchet MS" w:cs="A"/>
        </w:rPr>
        <w:t xml:space="preserve">zatem </w:t>
      </w:r>
      <w:r w:rsidR="0093717B">
        <w:rPr>
          <w:rFonts w:ascii="Trebuchet MS" w:hAnsi="Trebuchet MS" w:cs="A"/>
        </w:rPr>
        <w:t>dla każdego</w:t>
      </w:r>
      <w:r w:rsidR="0052291D">
        <w:rPr>
          <w:rFonts w:ascii="Trebuchet MS" w:hAnsi="Trebuchet MS" w:cs="A"/>
        </w:rPr>
        <w:t xml:space="preserve"> </w:t>
      </w:r>
      <w:r w:rsidR="0093717B">
        <w:rPr>
          <w:rFonts w:ascii="Trebuchet MS" w:hAnsi="Trebuchet MS" w:cs="A"/>
        </w:rPr>
        <w:t xml:space="preserve">przypadku z art. 7 ust. 1 pkt 4) </w:t>
      </w:r>
      <w:proofErr w:type="spellStart"/>
      <w:r w:rsidR="0093717B">
        <w:rPr>
          <w:rFonts w:ascii="Trebuchet MS" w:hAnsi="Trebuchet MS" w:cs="A"/>
        </w:rPr>
        <w:t>u.p.o.l</w:t>
      </w:r>
      <w:proofErr w:type="spellEnd"/>
      <w:r w:rsidR="0052291D">
        <w:rPr>
          <w:rFonts w:ascii="Trebuchet MS" w:hAnsi="Trebuchet MS" w:cs="A"/>
        </w:rPr>
        <w:t xml:space="preserve"> powinny</w:t>
      </w:r>
      <w:r w:rsidR="00EE28AC">
        <w:rPr>
          <w:rFonts w:ascii="Trebuchet MS" w:hAnsi="Trebuchet MS" w:cs="A"/>
        </w:rPr>
        <w:t xml:space="preserve"> </w:t>
      </w:r>
      <w:r w:rsidR="0052291D">
        <w:rPr>
          <w:rFonts w:ascii="Trebuchet MS" w:hAnsi="Trebuchet MS" w:cs="A"/>
        </w:rPr>
        <w:t xml:space="preserve">one </w:t>
      </w:r>
      <w:r w:rsidR="00EE28AC" w:rsidRPr="003A0E3B">
        <w:rPr>
          <w:rFonts w:ascii="Trebuchet MS" w:hAnsi="Trebuchet MS" w:cs="A"/>
        </w:rPr>
        <w:t xml:space="preserve">charakteryzować się </w:t>
      </w:r>
      <w:r w:rsidR="0093717B" w:rsidRPr="003A0E3B">
        <w:rPr>
          <w:rFonts w:ascii="Trebuchet MS" w:hAnsi="Trebuchet MS" w:cs="A"/>
        </w:rPr>
        <w:t xml:space="preserve">pewnymi </w:t>
      </w:r>
      <w:r w:rsidR="00EE28AC" w:rsidRPr="003A0E3B">
        <w:rPr>
          <w:rFonts w:ascii="Trebuchet MS" w:hAnsi="Trebuchet MS" w:cs="A"/>
        </w:rPr>
        <w:t>wspólnymi cechami.</w:t>
      </w:r>
      <w:r w:rsidR="005C5E80" w:rsidRPr="003A0E3B">
        <w:rPr>
          <w:rFonts w:ascii="Trebuchet MS" w:hAnsi="Trebuchet MS" w:cs="A"/>
        </w:rPr>
        <w:t xml:space="preserve"> </w:t>
      </w:r>
    </w:p>
    <w:p w:rsidR="00F5054E" w:rsidRDefault="0093717B" w:rsidP="00655BF5">
      <w:pPr>
        <w:autoSpaceDE w:val="0"/>
        <w:autoSpaceDN w:val="0"/>
        <w:adjustRightInd w:val="0"/>
        <w:spacing w:after="0" w:line="276" w:lineRule="auto"/>
        <w:jc w:val="both"/>
        <w:rPr>
          <w:rFonts w:ascii="Trebuchet MS" w:hAnsi="Trebuchet MS" w:cs="A"/>
        </w:rPr>
      </w:pPr>
      <w:r w:rsidRPr="003A0E3B">
        <w:rPr>
          <w:rFonts w:ascii="Trebuchet MS" w:hAnsi="Trebuchet MS" w:cs="A"/>
        </w:rPr>
        <w:t xml:space="preserve">Budynki gospodarcze, o których mowa w definicji ww. rozporządzenia, </w:t>
      </w:r>
      <w:r w:rsidR="005C5E80" w:rsidRPr="003A0E3B">
        <w:rPr>
          <w:rFonts w:ascii="Trebuchet MS" w:hAnsi="Trebuchet MS" w:cs="A"/>
        </w:rPr>
        <w:t>służące mieszkańcom charakteryzują się na pewno</w:t>
      </w:r>
      <w:r w:rsidRPr="003A0E3B">
        <w:rPr>
          <w:rFonts w:ascii="Trebuchet MS" w:hAnsi="Trebuchet MS" w:cs="A"/>
        </w:rPr>
        <w:t xml:space="preserve"> tym, że </w:t>
      </w:r>
      <w:r w:rsidR="005C5E80" w:rsidRPr="003A0E3B">
        <w:rPr>
          <w:rFonts w:ascii="Trebuchet MS" w:hAnsi="Trebuchet MS" w:cs="A"/>
        </w:rPr>
        <w:t>mają charakter pomocniczy</w:t>
      </w:r>
      <w:r w:rsidR="00A7413A" w:rsidRPr="003A0E3B">
        <w:rPr>
          <w:rFonts w:ascii="Trebuchet MS" w:hAnsi="Trebuchet MS" w:cs="A"/>
        </w:rPr>
        <w:t xml:space="preserve"> w stosunku do budynków</w:t>
      </w:r>
      <w:r w:rsidR="003D3460" w:rsidRPr="003A0E3B">
        <w:rPr>
          <w:rFonts w:ascii="Trebuchet MS" w:hAnsi="Trebuchet MS" w:cs="A"/>
        </w:rPr>
        <w:t xml:space="preserve"> głównych, w tym przypadku</w:t>
      </w:r>
      <w:r w:rsidR="00A7413A" w:rsidRPr="003A0E3B">
        <w:rPr>
          <w:rFonts w:ascii="Trebuchet MS" w:hAnsi="Trebuchet MS" w:cs="A"/>
        </w:rPr>
        <w:t xml:space="preserve"> mieszkalnych. Mieszkańcom budynków </w:t>
      </w:r>
      <w:r w:rsidR="003D3460" w:rsidRPr="003A0E3B">
        <w:rPr>
          <w:rFonts w:ascii="Trebuchet MS" w:hAnsi="Trebuchet MS" w:cs="A"/>
        </w:rPr>
        <w:t>głównych</w:t>
      </w:r>
      <w:r w:rsidRPr="003A0E3B">
        <w:rPr>
          <w:rFonts w:ascii="Trebuchet MS" w:hAnsi="Trebuchet MS" w:cs="A"/>
        </w:rPr>
        <w:t>, czyli mieszkalnych</w:t>
      </w:r>
      <w:r w:rsidR="00A7413A" w:rsidRPr="003A0E3B">
        <w:rPr>
          <w:rFonts w:ascii="Trebuchet MS" w:hAnsi="Trebuchet MS" w:cs="A"/>
        </w:rPr>
        <w:t xml:space="preserve"> pozwalają na </w:t>
      </w:r>
      <w:r w:rsidRPr="003A0E3B">
        <w:rPr>
          <w:rFonts w:ascii="Trebuchet MS" w:hAnsi="Trebuchet MS" w:cs="A"/>
        </w:rPr>
        <w:t>niezawodowe wykonywanie prac warsztatowych i</w:t>
      </w:r>
      <w:r w:rsidR="00782E2E">
        <w:rPr>
          <w:rFonts w:ascii="Trebuchet MS" w:hAnsi="Trebuchet MS" w:cs="A"/>
        </w:rPr>
        <w:t xml:space="preserve"> przechowywanie</w:t>
      </w:r>
      <w:r w:rsidR="003D3460" w:rsidRPr="003A0E3B">
        <w:rPr>
          <w:rFonts w:ascii="Trebuchet MS" w:hAnsi="Trebuchet MS" w:cs="A"/>
        </w:rPr>
        <w:t xml:space="preserve"> </w:t>
      </w:r>
      <w:r w:rsidRPr="003A0E3B">
        <w:rPr>
          <w:rFonts w:ascii="Trebuchet MS" w:hAnsi="Trebuchet MS" w:cs="A"/>
        </w:rPr>
        <w:t xml:space="preserve">różnych </w:t>
      </w:r>
      <w:r w:rsidR="003D3460" w:rsidRPr="003A0E3B">
        <w:rPr>
          <w:rFonts w:ascii="Trebuchet MS" w:hAnsi="Trebuchet MS" w:cs="A"/>
        </w:rPr>
        <w:t>rzeczy</w:t>
      </w:r>
      <w:r w:rsidRPr="003A0E3B">
        <w:rPr>
          <w:rFonts w:ascii="Trebuchet MS" w:hAnsi="Trebuchet MS" w:cs="A"/>
        </w:rPr>
        <w:t>.</w:t>
      </w:r>
    </w:p>
    <w:p w:rsidR="0093717B" w:rsidRDefault="0093717B" w:rsidP="00655BF5">
      <w:pPr>
        <w:autoSpaceDE w:val="0"/>
        <w:autoSpaceDN w:val="0"/>
        <w:adjustRightInd w:val="0"/>
        <w:spacing w:after="0" w:line="276" w:lineRule="auto"/>
        <w:jc w:val="both"/>
        <w:rPr>
          <w:rFonts w:ascii="Trebuchet MS" w:hAnsi="Trebuchet MS" w:cs="A"/>
        </w:rPr>
      </w:pPr>
    </w:p>
    <w:p w:rsidR="004D3EEA" w:rsidRDefault="0093717B" w:rsidP="00655BF5">
      <w:pPr>
        <w:autoSpaceDE w:val="0"/>
        <w:autoSpaceDN w:val="0"/>
        <w:adjustRightInd w:val="0"/>
        <w:spacing w:after="0" w:line="276" w:lineRule="auto"/>
        <w:ind w:firstLine="708"/>
        <w:jc w:val="both"/>
        <w:rPr>
          <w:rFonts w:ascii="Trebuchet MS" w:hAnsi="Trebuchet MS" w:cs="A"/>
        </w:rPr>
      </w:pPr>
      <w:r>
        <w:rPr>
          <w:rFonts w:ascii="Trebuchet MS" w:hAnsi="Trebuchet MS" w:cs="A"/>
        </w:rPr>
        <w:t>Podsumowując tę część rozważań</w:t>
      </w:r>
      <w:r w:rsidR="003A0E3B">
        <w:rPr>
          <w:rFonts w:ascii="Trebuchet MS" w:hAnsi="Trebuchet MS" w:cs="A"/>
        </w:rPr>
        <w:t>,</w:t>
      </w:r>
      <w:r>
        <w:rPr>
          <w:rFonts w:ascii="Trebuchet MS" w:hAnsi="Trebuchet MS" w:cs="A"/>
        </w:rPr>
        <w:t xml:space="preserve"> w</w:t>
      </w:r>
      <w:r w:rsidR="003B1C59">
        <w:rPr>
          <w:rFonts w:ascii="Trebuchet MS" w:hAnsi="Trebuchet MS" w:cs="A"/>
        </w:rPr>
        <w:t xml:space="preserve"> ocenie organu podatkowego </w:t>
      </w:r>
      <w:r w:rsidR="004D3EEA">
        <w:rPr>
          <w:rFonts w:ascii="Trebuchet MS" w:hAnsi="Trebuchet MS" w:cs="A"/>
        </w:rPr>
        <w:t xml:space="preserve">ustawodawca </w:t>
      </w:r>
      <w:r>
        <w:rPr>
          <w:rFonts w:ascii="Trebuchet MS" w:hAnsi="Trebuchet MS" w:cs="A"/>
        </w:rPr>
        <w:t xml:space="preserve">wprowadzając zwolnienie </w:t>
      </w:r>
      <w:r w:rsidR="00782E2E">
        <w:rPr>
          <w:rFonts w:ascii="Trebuchet MS" w:hAnsi="Trebuchet MS" w:cs="A"/>
        </w:rPr>
        <w:t>„</w:t>
      </w:r>
      <w:r>
        <w:rPr>
          <w:rFonts w:ascii="Trebuchet MS" w:hAnsi="Trebuchet MS" w:cs="A"/>
        </w:rPr>
        <w:t>budynków gospodarczych</w:t>
      </w:r>
      <w:r w:rsidR="00782E2E">
        <w:rPr>
          <w:rFonts w:ascii="Trebuchet MS" w:hAnsi="Trebuchet MS" w:cs="A"/>
        </w:rPr>
        <w:t>”</w:t>
      </w:r>
      <w:r>
        <w:rPr>
          <w:rFonts w:ascii="Trebuchet MS" w:hAnsi="Trebuchet MS" w:cs="A"/>
        </w:rPr>
        <w:t xml:space="preserve"> początkowo tylko dla działalności rolniczej i leśnej </w:t>
      </w:r>
      <w:r w:rsidR="003A0E3B">
        <w:rPr>
          <w:rFonts w:ascii="Trebuchet MS" w:hAnsi="Trebuchet MS" w:cs="A"/>
        </w:rPr>
        <w:t>(</w:t>
      </w:r>
      <w:r w:rsidR="004D3EEA">
        <w:rPr>
          <w:rFonts w:ascii="Trebuchet MS" w:hAnsi="Trebuchet MS" w:cs="A"/>
        </w:rPr>
        <w:t xml:space="preserve">art. </w:t>
      </w:r>
      <w:r w:rsidR="003A0E3B">
        <w:rPr>
          <w:rFonts w:ascii="Trebuchet MS" w:hAnsi="Trebuchet MS" w:cs="A"/>
          <w:bCs/>
        </w:rPr>
        <w:t xml:space="preserve">7 ust. 1 pkt 7 </w:t>
      </w:r>
      <w:proofErr w:type="spellStart"/>
      <w:r w:rsidR="004D3EEA">
        <w:rPr>
          <w:rFonts w:ascii="Trebuchet MS" w:hAnsi="Trebuchet MS" w:cs="A"/>
          <w:bCs/>
        </w:rPr>
        <w:t>u.p.o.l</w:t>
      </w:r>
      <w:proofErr w:type="spellEnd"/>
      <w:r w:rsidR="004D3EEA">
        <w:rPr>
          <w:rFonts w:ascii="Trebuchet MS" w:hAnsi="Trebuchet MS" w:cs="A"/>
          <w:bCs/>
        </w:rPr>
        <w:t>.</w:t>
      </w:r>
      <w:r w:rsidR="003A0E3B">
        <w:rPr>
          <w:rFonts w:ascii="Trebuchet MS" w:hAnsi="Trebuchet MS" w:cs="A"/>
          <w:bCs/>
        </w:rPr>
        <w:t>)</w:t>
      </w:r>
      <w:r w:rsidR="004D3EEA">
        <w:rPr>
          <w:rFonts w:ascii="Trebuchet MS" w:hAnsi="Trebuchet MS" w:cs="A"/>
          <w:bCs/>
        </w:rPr>
        <w:t xml:space="preserve"> posłużył się wyrażeniem języka powszechnego, które zgodne jest z </w:t>
      </w:r>
      <w:r w:rsidR="003A0E3B">
        <w:rPr>
          <w:rFonts w:ascii="Trebuchet MS" w:hAnsi="Trebuchet MS" w:cs="A"/>
          <w:bCs/>
        </w:rPr>
        <w:t xml:space="preserve">jego rozumieniem na potrzeby prawa budowlanego. </w:t>
      </w:r>
    </w:p>
    <w:p w:rsidR="003A0E3B" w:rsidRDefault="003A0E3B" w:rsidP="00655BF5">
      <w:pPr>
        <w:autoSpaceDE w:val="0"/>
        <w:autoSpaceDN w:val="0"/>
        <w:adjustRightInd w:val="0"/>
        <w:spacing w:after="0" w:line="276" w:lineRule="auto"/>
        <w:jc w:val="both"/>
        <w:rPr>
          <w:rFonts w:ascii="Trebuchet MS" w:hAnsi="Trebuchet MS" w:cs="A"/>
        </w:rPr>
      </w:pPr>
      <w:r>
        <w:rPr>
          <w:rFonts w:ascii="Trebuchet MS" w:hAnsi="Trebuchet MS" w:cs="A"/>
        </w:rPr>
        <w:t>Obecnie w ustaleniu czy budynek jest budyn</w:t>
      </w:r>
      <w:r w:rsidR="00782E2E">
        <w:rPr>
          <w:rFonts w:ascii="Trebuchet MS" w:hAnsi="Trebuchet MS" w:cs="A"/>
        </w:rPr>
        <w:t>kiem gospodarczym dalece pomocna</w:t>
      </w:r>
      <w:r>
        <w:rPr>
          <w:rFonts w:ascii="Trebuchet MS" w:hAnsi="Trebuchet MS" w:cs="A"/>
        </w:rPr>
        <w:t xml:space="preserve"> jest </w:t>
      </w:r>
      <w:proofErr w:type="spellStart"/>
      <w:r>
        <w:rPr>
          <w:rFonts w:ascii="Trebuchet MS" w:hAnsi="Trebuchet MS" w:cs="A"/>
        </w:rPr>
        <w:t>u.p.b</w:t>
      </w:r>
      <w:proofErr w:type="spellEnd"/>
      <w:r>
        <w:rPr>
          <w:rFonts w:ascii="Trebuchet MS" w:hAnsi="Trebuchet MS" w:cs="A"/>
        </w:rPr>
        <w:t>., gdzie budynki zostały podzielone na różne rodzaje i przydzielone do określonych kategorii.</w:t>
      </w:r>
    </w:p>
    <w:p w:rsidR="0052291D" w:rsidRDefault="003A0E3B" w:rsidP="00655BF5">
      <w:pPr>
        <w:autoSpaceDE w:val="0"/>
        <w:autoSpaceDN w:val="0"/>
        <w:adjustRightInd w:val="0"/>
        <w:spacing w:after="0" w:line="276" w:lineRule="auto"/>
        <w:jc w:val="both"/>
        <w:rPr>
          <w:rFonts w:ascii="Trebuchet MS" w:hAnsi="Trebuchet MS" w:cs="A"/>
        </w:rPr>
      </w:pPr>
      <w:r>
        <w:rPr>
          <w:rFonts w:ascii="Trebuchet MS" w:hAnsi="Trebuchet MS" w:cs="A"/>
        </w:rPr>
        <w:t xml:space="preserve">Zatem budynek przemysłowy, jak obiekt magazynowy w tym budynek składowy, chłodnia, zaliczony do kategorii XVIII załącznika </w:t>
      </w:r>
      <w:proofErr w:type="spellStart"/>
      <w:r>
        <w:rPr>
          <w:rFonts w:ascii="Trebuchet MS" w:hAnsi="Trebuchet MS" w:cs="A"/>
        </w:rPr>
        <w:t>u.p.b</w:t>
      </w:r>
      <w:proofErr w:type="spellEnd"/>
      <w:r>
        <w:rPr>
          <w:rFonts w:ascii="Trebuchet MS" w:hAnsi="Trebuchet MS" w:cs="A"/>
        </w:rPr>
        <w:t xml:space="preserve">., nie może być uznany za budynek gospodarczy, bo ten znajduje się w odrębnej kategorii obiektów budowlanych, tj. kategorii III. </w:t>
      </w:r>
    </w:p>
    <w:p w:rsidR="003A0E3B" w:rsidRDefault="003A0E3B" w:rsidP="00655BF5">
      <w:pPr>
        <w:autoSpaceDE w:val="0"/>
        <w:autoSpaceDN w:val="0"/>
        <w:adjustRightInd w:val="0"/>
        <w:spacing w:after="0" w:line="276" w:lineRule="auto"/>
        <w:ind w:firstLine="708"/>
        <w:jc w:val="both"/>
        <w:rPr>
          <w:rFonts w:ascii="Trebuchet MS" w:hAnsi="Trebuchet MS" w:cs="A"/>
          <w:bCs/>
          <w:highlight w:val="yellow"/>
        </w:rPr>
      </w:pPr>
    </w:p>
    <w:p w:rsidR="0070649C" w:rsidRDefault="0070649C" w:rsidP="0070649C">
      <w:pPr>
        <w:autoSpaceDE w:val="0"/>
        <w:autoSpaceDN w:val="0"/>
        <w:adjustRightInd w:val="0"/>
        <w:spacing w:after="0" w:line="276" w:lineRule="auto"/>
        <w:jc w:val="both"/>
        <w:rPr>
          <w:rFonts w:ascii="Trebuchet MS" w:hAnsi="Trebuchet MS" w:cs="A"/>
        </w:rPr>
      </w:pPr>
      <w:r>
        <w:rPr>
          <w:rFonts w:ascii="Trebuchet MS" w:hAnsi="Trebuchet MS" w:cs="A"/>
        </w:rPr>
        <w:tab/>
        <w:t xml:space="preserve">Wykładnię przepisów prawa dokonaną przez organ potwierdza orzecznictwo sądów administracyjnych. Naczelny Sąd Administracyjny w wyroku z dnia 28.05.2009 r., sygn. II FSK 158/08, przywołując ww. przepisy prawa, wyjaśnił </w:t>
      </w:r>
      <w:r>
        <w:rPr>
          <w:rFonts w:ascii="Trebuchet MS" w:hAnsi="Trebuchet MS" w:cs="A"/>
          <w:i/>
        </w:rPr>
        <w:t>„budynek gospodarczy (…) należy rozumieć jako budynek dodatkowy, pomocniczy (a nie siedzibę, czy główny budynek firmy), użytkowany w celu magazynowania, przechowywania sprzętu, towaru, zapasów, wykonywania prostych prac warsztatowych.”</w:t>
      </w:r>
      <w:r>
        <w:rPr>
          <w:rFonts w:ascii="Trebuchet MS" w:hAnsi="Trebuchet MS" w:cs="A"/>
        </w:rPr>
        <w:t xml:space="preserve"> Zbieżny pogląd wyraził Naczelny Sąd Administracyjny w wyrokach z dnia 20.09.2013 r., sygn. II FSK 2565/11, z dnia 7.06.2011 r., </w:t>
      </w:r>
      <w:r>
        <w:rPr>
          <w:rFonts w:ascii="Trebuchet MS" w:hAnsi="Trebuchet MS" w:cs="A"/>
        </w:rPr>
        <w:lastRenderedPageBreak/>
        <w:t>sygn. II FSK 172/10 oraz Wojewódzki Sąd Administracyjny w Gliwicach w wyroku z dnia 21.01.2014 r., sygn. I SA/</w:t>
      </w:r>
      <w:proofErr w:type="spellStart"/>
      <w:r>
        <w:rPr>
          <w:rFonts w:ascii="Trebuchet MS" w:hAnsi="Trebuchet MS" w:cs="A"/>
        </w:rPr>
        <w:t>Gl</w:t>
      </w:r>
      <w:proofErr w:type="spellEnd"/>
      <w:r>
        <w:rPr>
          <w:rFonts w:ascii="Trebuchet MS" w:hAnsi="Trebuchet MS" w:cs="A"/>
        </w:rPr>
        <w:t xml:space="preserve"> 808/13 (orzeczenie nieprawomocne). </w:t>
      </w:r>
    </w:p>
    <w:p w:rsidR="0070649C" w:rsidRDefault="0070649C" w:rsidP="0070649C">
      <w:pPr>
        <w:autoSpaceDE w:val="0"/>
        <w:autoSpaceDN w:val="0"/>
        <w:adjustRightInd w:val="0"/>
        <w:spacing w:after="0" w:line="276" w:lineRule="auto"/>
        <w:jc w:val="both"/>
        <w:rPr>
          <w:rFonts w:ascii="Trebuchet MS" w:hAnsi="Trebuchet MS" w:cs="A"/>
        </w:rPr>
      </w:pPr>
      <w:r>
        <w:rPr>
          <w:rFonts w:ascii="Trebuchet MS" w:hAnsi="Trebuchet MS" w:cs="A"/>
        </w:rPr>
        <w:t>Co prawda orzecznictwo sądowe dotyczy budynków gospodarczych służących działalności leśnej, niemniej układ artykułu</w:t>
      </w:r>
      <w:r w:rsidR="00782E2E">
        <w:rPr>
          <w:rFonts w:ascii="Trebuchet MS" w:hAnsi="Trebuchet MS" w:cs="A"/>
        </w:rPr>
        <w:t xml:space="preserve"> 7 </w:t>
      </w:r>
      <w:proofErr w:type="spellStart"/>
      <w:r w:rsidR="00782E2E">
        <w:rPr>
          <w:rFonts w:ascii="Trebuchet MS" w:hAnsi="Trebuchet MS" w:cs="A"/>
        </w:rPr>
        <w:t>u.p.o.l</w:t>
      </w:r>
      <w:proofErr w:type="spellEnd"/>
      <w:r w:rsidR="00782E2E">
        <w:rPr>
          <w:rFonts w:ascii="Trebuchet MS" w:hAnsi="Trebuchet MS" w:cs="A"/>
        </w:rPr>
        <w:t>. wskazuje, że budynki gospodarcze</w:t>
      </w:r>
      <w:r>
        <w:rPr>
          <w:rFonts w:ascii="Trebuchet MS" w:hAnsi="Trebuchet MS" w:cs="A"/>
        </w:rPr>
        <w:t xml:space="preserve"> to jeden rodzaj budynku, natomiast zwolnieniu podatkowemu podlega</w:t>
      </w:r>
      <w:r w:rsidR="00782E2E">
        <w:rPr>
          <w:rFonts w:ascii="Trebuchet MS" w:hAnsi="Trebuchet MS" w:cs="A"/>
        </w:rPr>
        <w:t>ją tylko służąc</w:t>
      </w:r>
      <w:r>
        <w:rPr>
          <w:rFonts w:ascii="Trebuchet MS" w:hAnsi="Trebuchet MS" w:cs="A"/>
        </w:rPr>
        <w:t xml:space="preserve"> określonej działalności.</w:t>
      </w:r>
    </w:p>
    <w:p w:rsidR="0070649C" w:rsidRDefault="0070649C" w:rsidP="0070649C">
      <w:pPr>
        <w:autoSpaceDE w:val="0"/>
        <w:autoSpaceDN w:val="0"/>
        <w:adjustRightInd w:val="0"/>
        <w:spacing w:after="0" w:line="276" w:lineRule="auto"/>
        <w:jc w:val="both"/>
        <w:rPr>
          <w:rFonts w:ascii="Trebuchet MS" w:hAnsi="Trebuchet MS" w:cs="A"/>
        </w:rPr>
      </w:pPr>
      <w:r>
        <w:rPr>
          <w:rFonts w:ascii="Trebuchet MS" w:hAnsi="Trebuchet MS" w:cs="A"/>
        </w:rPr>
        <w:t xml:space="preserve">Jeżeli zatem za budynki gospodarcze związane z działalnością rolniczą oraz działalnością leśną uznaje się niewielkie budynki pomocnicze, to należy uznać, że zwolnione są takie same budynki służące działalności rybackiej. Niedopuszczalna jest zatem taka interpretacja przepisu, że na potrzeby działalności leśnej lub rolniczej za budynki gospodarcze uznaje się małe budynki pomocnicze, natomiast w przypadku budynków służących działalności rybackiej, </w:t>
      </w:r>
      <w:r w:rsidR="00435122">
        <w:rPr>
          <w:rFonts w:ascii="Trebuchet MS" w:hAnsi="Trebuchet MS" w:cs="A"/>
        </w:rPr>
        <w:t>główny budynek przedsiębiorstwa, gdzie prowadzona jest jego podstawowa działalność</w:t>
      </w:r>
      <w:r>
        <w:rPr>
          <w:rFonts w:ascii="Trebuchet MS" w:hAnsi="Trebuchet MS" w:cs="A"/>
        </w:rPr>
        <w:t>.</w:t>
      </w:r>
    </w:p>
    <w:p w:rsidR="003A0E3B" w:rsidRDefault="00EE356F"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ab/>
      </w:r>
    </w:p>
    <w:p w:rsidR="008E43CB" w:rsidRDefault="00EE356F" w:rsidP="00655BF5">
      <w:pPr>
        <w:autoSpaceDE w:val="0"/>
        <w:autoSpaceDN w:val="0"/>
        <w:adjustRightInd w:val="0"/>
        <w:spacing w:after="0" w:line="276" w:lineRule="auto"/>
        <w:ind w:firstLine="708"/>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Wnioskodawca w stanie faktycznym wskazał, że </w:t>
      </w:r>
      <w:r w:rsidR="00C03482">
        <w:rPr>
          <w:rFonts w:ascii="Trebuchet MS" w:eastAsia="Times New Roman" w:hAnsi="Trebuchet MS" w:cs="Times New Roman"/>
          <w:lang w:eastAsia="pl-PL"/>
        </w:rPr>
        <w:t>jest użytkownikiem wie</w:t>
      </w:r>
      <w:r w:rsidR="00665D3B">
        <w:rPr>
          <w:rFonts w:ascii="Trebuchet MS" w:eastAsia="Times New Roman" w:hAnsi="Trebuchet MS" w:cs="Times New Roman"/>
          <w:lang w:eastAsia="pl-PL"/>
        </w:rPr>
        <w:t>czystym gruntu w ……………..</w:t>
      </w:r>
      <w:r w:rsidR="00C03482">
        <w:rPr>
          <w:rFonts w:ascii="Trebuchet MS" w:eastAsia="Times New Roman" w:hAnsi="Trebuchet MS" w:cs="Times New Roman"/>
          <w:lang w:eastAsia="pl-PL"/>
        </w:rPr>
        <w:t xml:space="preserve">, który wydzierżawił </w:t>
      </w:r>
      <w:r w:rsidR="00665D3B">
        <w:rPr>
          <w:rFonts w:ascii="Trebuchet MS" w:eastAsia="Times New Roman" w:hAnsi="Trebuchet MS" w:cs="Times New Roman"/>
          <w:bCs/>
          <w:lang w:eastAsia="pl-PL"/>
        </w:rPr>
        <w:t>………………</w:t>
      </w:r>
      <w:r w:rsidR="00C03482">
        <w:rPr>
          <w:rFonts w:ascii="Trebuchet MS" w:eastAsia="Times New Roman" w:hAnsi="Trebuchet MS" w:cs="Times New Roman"/>
          <w:bCs/>
          <w:lang w:eastAsia="pl-PL"/>
        </w:rPr>
        <w:t xml:space="preserve"> Dzierżawca wybudował na tym gruncie budynek chłodni, któreg</w:t>
      </w:r>
      <w:r w:rsidR="00FE46D5">
        <w:rPr>
          <w:rFonts w:ascii="Trebuchet MS" w:eastAsia="Times New Roman" w:hAnsi="Trebuchet MS" w:cs="Times New Roman"/>
          <w:bCs/>
          <w:lang w:eastAsia="pl-PL"/>
        </w:rPr>
        <w:t>o właścicielem jest Wnioskodawca</w:t>
      </w:r>
      <w:r w:rsidR="00C03482">
        <w:rPr>
          <w:rFonts w:ascii="Trebuchet MS" w:eastAsia="Times New Roman" w:hAnsi="Trebuchet MS" w:cs="Times New Roman"/>
          <w:bCs/>
          <w:lang w:eastAsia="pl-PL"/>
        </w:rPr>
        <w:t>. Na mocy zawartej umowy dzierżawy</w:t>
      </w:r>
      <w:r w:rsidR="000E2D1F">
        <w:rPr>
          <w:rFonts w:ascii="Trebuchet MS" w:eastAsia="Times New Roman" w:hAnsi="Trebuchet MS" w:cs="Times New Roman"/>
          <w:bCs/>
          <w:lang w:eastAsia="pl-PL"/>
        </w:rPr>
        <w:t>,</w:t>
      </w:r>
      <w:r w:rsidR="0093253A">
        <w:rPr>
          <w:rFonts w:ascii="Trebuchet MS" w:eastAsia="Times New Roman" w:hAnsi="Trebuchet MS" w:cs="Times New Roman"/>
          <w:bCs/>
          <w:lang w:eastAsia="pl-PL"/>
        </w:rPr>
        <w:t xml:space="preserve"> </w:t>
      </w:r>
      <w:r w:rsidR="00C03482">
        <w:rPr>
          <w:rFonts w:ascii="Trebuchet MS" w:eastAsia="Times New Roman" w:hAnsi="Trebuchet MS" w:cs="Times New Roman"/>
          <w:bCs/>
          <w:lang w:eastAsia="pl-PL"/>
        </w:rPr>
        <w:t>dzierżawcy przysługuje uprawnienie do korzystania z</w:t>
      </w:r>
      <w:r w:rsidR="00DC69D7">
        <w:rPr>
          <w:rFonts w:ascii="Trebuchet MS" w:eastAsia="Times New Roman" w:hAnsi="Trebuchet MS" w:cs="Times New Roman"/>
          <w:bCs/>
          <w:lang w:eastAsia="pl-PL"/>
        </w:rPr>
        <w:t xml:space="preserve"> budynku dla potrzeb prowadzenia swojej</w:t>
      </w:r>
      <w:r w:rsidR="00C03482">
        <w:rPr>
          <w:rFonts w:ascii="Trebuchet MS" w:eastAsia="Times New Roman" w:hAnsi="Trebuchet MS" w:cs="Times New Roman"/>
          <w:bCs/>
          <w:lang w:eastAsia="pl-PL"/>
        </w:rPr>
        <w:t xml:space="preserve"> działalności</w:t>
      </w:r>
      <w:r w:rsidR="00DC69D7">
        <w:rPr>
          <w:rFonts w:ascii="Trebuchet MS" w:eastAsia="Times New Roman" w:hAnsi="Trebuchet MS" w:cs="Times New Roman"/>
          <w:bCs/>
          <w:lang w:eastAsia="pl-PL"/>
        </w:rPr>
        <w:t xml:space="preserve"> gospodarczej</w:t>
      </w:r>
      <w:r w:rsidR="00C03482">
        <w:rPr>
          <w:rFonts w:ascii="Trebuchet MS" w:eastAsia="Times New Roman" w:hAnsi="Trebuchet MS" w:cs="Times New Roman"/>
          <w:bCs/>
          <w:lang w:eastAsia="pl-PL"/>
        </w:rPr>
        <w:t xml:space="preserve">. Wnioskodawca w stanie faktycznym wyjaśnił również, że </w:t>
      </w:r>
      <w:r>
        <w:rPr>
          <w:rFonts w:ascii="Trebuchet MS" w:eastAsia="Times New Roman" w:hAnsi="Trebuchet MS" w:cs="Times New Roman"/>
          <w:lang w:eastAsia="pl-PL"/>
        </w:rPr>
        <w:t>budynek chłodni składa się z 2 części tj. magazynowej</w:t>
      </w:r>
      <w:r w:rsidR="00665D3B">
        <w:rPr>
          <w:rFonts w:ascii="Trebuchet MS" w:eastAsia="Times New Roman" w:hAnsi="Trebuchet MS" w:cs="Times New Roman"/>
          <w:lang w:eastAsia="pl-PL"/>
        </w:rPr>
        <w:t xml:space="preserve"> (………….</w:t>
      </w:r>
      <w:r w:rsidR="008E43CB">
        <w:rPr>
          <w:rFonts w:ascii="Trebuchet MS" w:eastAsia="Times New Roman" w:hAnsi="Trebuchet MS" w:cs="Times New Roman"/>
          <w:lang w:eastAsia="pl-PL"/>
        </w:rPr>
        <w:t xml:space="preserve"> m²)</w:t>
      </w:r>
      <w:r>
        <w:rPr>
          <w:rFonts w:ascii="Trebuchet MS" w:eastAsia="Times New Roman" w:hAnsi="Trebuchet MS" w:cs="Times New Roman"/>
          <w:lang w:eastAsia="pl-PL"/>
        </w:rPr>
        <w:t xml:space="preserve"> oraz części biurowej</w:t>
      </w:r>
      <w:r w:rsidR="00665D3B">
        <w:rPr>
          <w:rFonts w:ascii="Trebuchet MS" w:eastAsia="Times New Roman" w:hAnsi="Trebuchet MS" w:cs="Times New Roman"/>
          <w:lang w:eastAsia="pl-PL"/>
        </w:rPr>
        <w:t xml:space="preserve"> (………</w:t>
      </w:r>
      <w:r w:rsidR="008E43CB">
        <w:rPr>
          <w:rFonts w:ascii="Trebuchet MS" w:eastAsia="Times New Roman" w:hAnsi="Trebuchet MS" w:cs="Times New Roman"/>
          <w:lang w:eastAsia="pl-PL"/>
        </w:rPr>
        <w:t xml:space="preserve"> m²)</w:t>
      </w:r>
      <w:r>
        <w:rPr>
          <w:rFonts w:ascii="Trebuchet MS" w:eastAsia="Times New Roman" w:hAnsi="Trebuchet MS" w:cs="Times New Roman"/>
          <w:lang w:eastAsia="pl-PL"/>
        </w:rPr>
        <w:t>, a sam budynek w ewidencji gruntów i budynków został sklasyfikowany</w:t>
      </w:r>
      <w:r w:rsidR="0052291D">
        <w:rPr>
          <w:rFonts w:ascii="Trebuchet MS" w:eastAsia="Times New Roman" w:hAnsi="Trebuchet MS" w:cs="Times New Roman"/>
          <w:lang w:eastAsia="pl-PL"/>
        </w:rPr>
        <w:t>,</w:t>
      </w:r>
      <w:r>
        <w:rPr>
          <w:rFonts w:ascii="Trebuchet MS" w:eastAsia="Times New Roman" w:hAnsi="Trebuchet MS" w:cs="Times New Roman"/>
          <w:lang w:eastAsia="pl-PL"/>
        </w:rPr>
        <w:t xml:space="preserve"> jako </w:t>
      </w:r>
      <w:r>
        <w:rPr>
          <w:rFonts w:ascii="Trebuchet MS" w:eastAsia="Times New Roman" w:hAnsi="Trebuchet MS" w:cs="Times New Roman"/>
          <w:i/>
          <w:lang w:eastAsia="pl-PL"/>
        </w:rPr>
        <w:t>„zbiorniki, silosy i budynki magazynowe”.</w:t>
      </w:r>
      <w:r>
        <w:rPr>
          <w:rFonts w:ascii="Trebuchet MS" w:eastAsia="Times New Roman" w:hAnsi="Trebuchet MS" w:cs="Times New Roman"/>
          <w:lang w:eastAsia="pl-PL"/>
        </w:rPr>
        <w:t xml:space="preserve"> </w:t>
      </w:r>
      <w:r w:rsidR="008E43CB">
        <w:rPr>
          <w:rFonts w:ascii="Trebuchet MS" w:eastAsia="Times New Roman" w:hAnsi="Trebuchet MS" w:cs="Times New Roman"/>
          <w:lang w:eastAsia="pl-PL"/>
        </w:rPr>
        <w:t>Wnioskodawca wyjaśnił również, że w dokumentacji budowlanej budy</w:t>
      </w:r>
      <w:r w:rsidR="00782E2E">
        <w:rPr>
          <w:rFonts w:ascii="Trebuchet MS" w:eastAsia="Times New Roman" w:hAnsi="Trebuchet MS" w:cs="Times New Roman"/>
          <w:lang w:eastAsia="pl-PL"/>
        </w:rPr>
        <w:t>nek chłodni posiada kategorię</w:t>
      </w:r>
      <w:r w:rsidR="00E406A3">
        <w:rPr>
          <w:rFonts w:ascii="Trebuchet MS" w:eastAsia="Times New Roman" w:hAnsi="Trebuchet MS" w:cs="Times New Roman"/>
          <w:lang w:eastAsia="pl-PL"/>
        </w:rPr>
        <w:t xml:space="preserve"> obiektów budowlanych</w:t>
      </w:r>
      <w:r w:rsidR="00FE46D5">
        <w:rPr>
          <w:rFonts w:ascii="Trebuchet MS" w:eastAsia="Times New Roman" w:hAnsi="Trebuchet MS" w:cs="Times New Roman"/>
          <w:lang w:eastAsia="pl-PL"/>
        </w:rPr>
        <w:t xml:space="preserve"> </w:t>
      </w:r>
      <w:r w:rsidR="00E406A3">
        <w:rPr>
          <w:rFonts w:ascii="Trebuchet MS" w:eastAsia="Times New Roman" w:hAnsi="Trebuchet MS" w:cs="Times New Roman"/>
          <w:lang w:eastAsia="pl-PL"/>
        </w:rPr>
        <w:t>-</w:t>
      </w:r>
      <w:r w:rsidR="008E43CB">
        <w:rPr>
          <w:rFonts w:ascii="Trebuchet MS" w:eastAsia="Times New Roman" w:hAnsi="Trebuchet MS" w:cs="Times New Roman"/>
          <w:lang w:eastAsia="pl-PL"/>
        </w:rPr>
        <w:t xml:space="preserve"> </w:t>
      </w:r>
      <w:r w:rsidR="00E406A3">
        <w:rPr>
          <w:rFonts w:ascii="Trebuchet MS" w:eastAsia="Times New Roman" w:hAnsi="Trebuchet MS" w:cs="Times New Roman"/>
          <w:lang w:eastAsia="pl-PL"/>
        </w:rPr>
        <w:t>XVIII tj. budynki przemysłowe, magazynowe, składowe.</w:t>
      </w:r>
    </w:p>
    <w:p w:rsidR="008C30CE" w:rsidRPr="00DC69D7" w:rsidRDefault="004E2D99" w:rsidP="00655BF5">
      <w:pPr>
        <w:autoSpaceDE w:val="0"/>
        <w:autoSpaceDN w:val="0"/>
        <w:adjustRightInd w:val="0"/>
        <w:spacing w:after="0" w:line="276" w:lineRule="auto"/>
        <w:jc w:val="both"/>
        <w:rPr>
          <w:rFonts w:ascii="Trebuchet MS" w:hAnsi="Trebuchet MS" w:cs="A"/>
          <w:i/>
        </w:rPr>
      </w:pPr>
      <w:r>
        <w:rPr>
          <w:rFonts w:ascii="Trebuchet MS" w:eastAsia="Times New Roman" w:hAnsi="Trebuchet MS" w:cs="Times New Roman"/>
          <w:lang w:eastAsia="pl-PL"/>
        </w:rPr>
        <w:t xml:space="preserve">Zdaniem Wnioskodawcy potwierdzeniem, iż budynek chłodni stanowi </w:t>
      </w:r>
      <w:r>
        <w:rPr>
          <w:rFonts w:ascii="Trebuchet MS" w:eastAsia="Times New Roman" w:hAnsi="Trebuchet MS" w:cs="Times New Roman"/>
          <w:i/>
          <w:lang w:eastAsia="pl-PL"/>
        </w:rPr>
        <w:t xml:space="preserve">„budynek gospodarczy” </w:t>
      </w:r>
      <w:r>
        <w:rPr>
          <w:rFonts w:ascii="Trebuchet MS" w:eastAsia="Times New Roman" w:hAnsi="Trebuchet MS" w:cs="Times New Roman"/>
          <w:lang w:eastAsia="pl-PL"/>
        </w:rPr>
        <w:t>jest definicja tego obiektu wskazana w</w:t>
      </w:r>
      <w:r w:rsidR="00DC69D7">
        <w:rPr>
          <w:rFonts w:ascii="Trebuchet MS" w:eastAsia="Times New Roman" w:hAnsi="Trebuchet MS" w:cs="Times New Roman"/>
          <w:lang w:eastAsia="pl-PL"/>
        </w:rPr>
        <w:t xml:space="preserve"> powyżej przywołanym</w:t>
      </w:r>
      <w:r>
        <w:rPr>
          <w:rFonts w:ascii="Trebuchet MS" w:eastAsia="Times New Roman" w:hAnsi="Trebuchet MS" w:cs="Times New Roman"/>
          <w:lang w:eastAsia="pl-PL"/>
        </w:rPr>
        <w:t xml:space="preserve"> rozporządzeniu </w:t>
      </w:r>
      <w:r>
        <w:rPr>
          <w:rFonts w:ascii="Trebuchet MS" w:hAnsi="Trebuchet MS" w:cs="A"/>
        </w:rPr>
        <w:t>Ministra Infrastruktury z dnia 12.04.2002r. w sprawie warunków technicznych, jakim powinny odpowiadać budynki i ich usytuowanie</w:t>
      </w:r>
      <w:r w:rsidR="00665D3B">
        <w:rPr>
          <w:rFonts w:ascii="Trebuchet MS" w:hAnsi="Trebuchet MS" w:cs="A"/>
        </w:rPr>
        <w:t>. …………………</w:t>
      </w:r>
      <w:bookmarkStart w:id="0" w:name="_GoBack"/>
      <w:bookmarkEnd w:id="0"/>
      <w:r w:rsidR="008C30CE">
        <w:rPr>
          <w:rFonts w:ascii="Trebuchet MS" w:hAnsi="Trebuchet MS" w:cs="A"/>
        </w:rPr>
        <w:t xml:space="preserve"> podkreślił użycie przez Ministra Infrastruktury sformułowań takich jak: </w:t>
      </w:r>
      <w:r w:rsidR="008C30CE">
        <w:rPr>
          <w:rFonts w:ascii="Trebuchet MS" w:hAnsi="Trebuchet MS" w:cs="A"/>
          <w:i/>
        </w:rPr>
        <w:t>„przechowywanie materiałów”; „płodów rolnych”; „do przechowywania środków produkcji rolnej i sprzętu oraz płodów rolnych”.</w:t>
      </w:r>
      <w:r w:rsidR="008C30CE">
        <w:rPr>
          <w:rFonts w:ascii="Trebuchet MS" w:hAnsi="Trebuchet MS" w:cs="A"/>
        </w:rPr>
        <w:t xml:space="preserve"> W ocenie Wnioskodawcy o gospodarczym charakterze tego budynku świadczy fakt przechowywania w nim </w:t>
      </w:r>
      <w:r w:rsidR="00655BF5">
        <w:rPr>
          <w:rFonts w:ascii="Trebuchet MS" w:hAnsi="Trebuchet MS" w:cs="A"/>
        </w:rPr>
        <w:t xml:space="preserve">wyłącznie produktów </w:t>
      </w:r>
      <w:r w:rsidR="008C30CE">
        <w:rPr>
          <w:rFonts w:ascii="Trebuchet MS" w:hAnsi="Trebuchet MS" w:cs="A"/>
        </w:rPr>
        <w:t>ryb</w:t>
      </w:r>
      <w:r w:rsidR="00655BF5">
        <w:rPr>
          <w:rFonts w:ascii="Trebuchet MS" w:hAnsi="Trebuchet MS" w:cs="A"/>
        </w:rPr>
        <w:t>nych poławianych w morzu</w:t>
      </w:r>
      <w:r w:rsidR="008C30CE">
        <w:rPr>
          <w:rFonts w:ascii="Trebuchet MS" w:hAnsi="Trebuchet MS" w:cs="A"/>
        </w:rPr>
        <w:t xml:space="preserve"> i innych organizmów morskich. Gospodarcze pr</w:t>
      </w:r>
      <w:r w:rsidR="004F055E">
        <w:rPr>
          <w:rFonts w:ascii="Trebuchet MS" w:hAnsi="Trebuchet MS" w:cs="A"/>
        </w:rPr>
        <w:t>zeznaczenie budynku chłodni potwierdzają również zapisy</w:t>
      </w:r>
      <w:r w:rsidR="00DC69D7">
        <w:rPr>
          <w:rFonts w:ascii="Trebuchet MS" w:hAnsi="Trebuchet MS" w:cs="A"/>
        </w:rPr>
        <w:t xml:space="preserve"> z ewidencji gruntów i budynków, przez sklasyfikowanie</w:t>
      </w:r>
      <w:r w:rsidR="00655BF5">
        <w:rPr>
          <w:rFonts w:ascii="Trebuchet MS" w:hAnsi="Trebuchet MS" w:cs="A"/>
        </w:rPr>
        <w:t>,</w:t>
      </w:r>
      <w:r w:rsidR="00DC69D7">
        <w:rPr>
          <w:rFonts w:ascii="Trebuchet MS" w:hAnsi="Trebuchet MS" w:cs="A"/>
        </w:rPr>
        <w:t xml:space="preserve"> jako </w:t>
      </w:r>
      <w:r w:rsidR="00DC69D7">
        <w:rPr>
          <w:rFonts w:ascii="Trebuchet MS" w:hAnsi="Trebuchet MS" w:cs="A"/>
          <w:i/>
        </w:rPr>
        <w:t>„zbiorników, silosów</w:t>
      </w:r>
      <w:r w:rsidR="005E65FD">
        <w:rPr>
          <w:rFonts w:ascii="Trebuchet MS" w:hAnsi="Trebuchet MS" w:cs="A"/>
          <w:i/>
        </w:rPr>
        <w:t xml:space="preserve"> i budynków magazynowych”.</w:t>
      </w:r>
    </w:p>
    <w:p w:rsidR="008C30CE" w:rsidRDefault="008C30CE" w:rsidP="00655BF5">
      <w:pPr>
        <w:autoSpaceDE w:val="0"/>
        <w:autoSpaceDN w:val="0"/>
        <w:adjustRightInd w:val="0"/>
        <w:spacing w:after="0" w:line="276" w:lineRule="auto"/>
        <w:jc w:val="both"/>
        <w:rPr>
          <w:rFonts w:ascii="Trebuchet MS" w:hAnsi="Trebuchet MS" w:cs="A"/>
        </w:rPr>
      </w:pPr>
    </w:p>
    <w:p w:rsidR="00655BF5" w:rsidRDefault="00655BF5" w:rsidP="00655BF5">
      <w:pPr>
        <w:autoSpaceDE w:val="0"/>
        <w:autoSpaceDN w:val="0"/>
        <w:adjustRightInd w:val="0"/>
        <w:spacing w:after="0" w:line="276" w:lineRule="auto"/>
        <w:jc w:val="both"/>
        <w:rPr>
          <w:rFonts w:ascii="Trebuchet MS" w:hAnsi="Trebuchet MS" w:cs="A"/>
        </w:rPr>
      </w:pPr>
      <w:r>
        <w:rPr>
          <w:rFonts w:ascii="Trebuchet MS" w:hAnsi="Trebuchet MS" w:cs="A"/>
        </w:rPr>
        <w:tab/>
        <w:t xml:space="preserve"> Z powyższego wynika, że Wnioskodawca „budynek gospodarczy” utożsamia z budynkiem/magazynem do przechowywania wyłącznie produktów rybnych. Dlatego w ocenie Wnioskodawcy potwierdzeniem gospodarczego charakteru chłodni ma być ewidencja gruntów i budynków, gdzie chłodnia została sklasyfikowana, jako budynek magazynowy. </w:t>
      </w:r>
      <w:r w:rsidR="00DC69D7">
        <w:rPr>
          <w:rFonts w:ascii="Trebuchet MS" w:hAnsi="Trebuchet MS" w:cs="A"/>
        </w:rPr>
        <w:tab/>
      </w:r>
    </w:p>
    <w:p w:rsidR="00782E2E" w:rsidRDefault="00782E2E" w:rsidP="00655BF5">
      <w:pPr>
        <w:autoSpaceDE w:val="0"/>
        <w:autoSpaceDN w:val="0"/>
        <w:adjustRightInd w:val="0"/>
        <w:spacing w:after="0" w:line="276" w:lineRule="auto"/>
        <w:ind w:firstLine="709"/>
        <w:jc w:val="both"/>
        <w:rPr>
          <w:rFonts w:ascii="Trebuchet MS" w:hAnsi="Trebuchet MS" w:cs="A"/>
        </w:rPr>
      </w:pPr>
    </w:p>
    <w:p w:rsidR="000614B5" w:rsidRDefault="00655BF5" w:rsidP="00655BF5">
      <w:pPr>
        <w:autoSpaceDE w:val="0"/>
        <w:autoSpaceDN w:val="0"/>
        <w:adjustRightInd w:val="0"/>
        <w:spacing w:after="0" w:line="276" w:lineRule="auto"/>
        <w:ind w:firstLine="709"/>
        <w:jc w:val="both"/>
        <w:rPr>
          <w:rFonts w:ascii="Trebuchet MS" w:hAnsi="Trebuchet MS" w:cs="A"/>
        </w:rPr>
      </w:pPr>
      <w:r>
        <w:rPr>
          <w:rFonts w:ascii="Trebuchet MS" w:hAnsi="Trebuchet MS" w:cs="A"/>
        </w:rPr>
        <w:t xml:space="preserve">Istota interpretacji w tym zakresie sprowadza się zatem do ustalenia, czy budynek magazynowy, może zostać uznany za budynek gospodarczy służący działalności rybackiej w rozumieniu art. 7 ust. 1 pkt 4 lit. a) </w:t>
      </w:r>
      <w:proofErr w:type="spellStart"/>
      <w:r>
        <w:rPr>
          <w:rFonts w:ascii="Trebuchet MS" w:hAnsi="Trebuchet MS" w:cs="A"/>
        </w:rPr>
        <w:t>u.p.o.l</w:t>
      </w:r>
      <w:proofErr w:type="spellEnd"/>
      <w:r>
        <w:rPr>
          <w:rFonts w:ascii="Trebuchet MS" w:hAnsi="Trebuchet MS" w:cs="A"/>
        </w:rPr>
        <w:t xml:space="preserve">. </w:t>
      </w:r>
    </w:p>
    <w:p w:rsidR="00655BF5" w:rsidRDefault="00655BF5" w:rsidP="00655BF5">
      <w:pPr>
        <w:autoSpaceDE w:val="0"/>
        <w:autoSpaceDN w:val="0"/>
        <w:adjustRightInd w:val="0"/>
        <w:spacing w:after="0" w:line="276" w:lineRule="auto"/>
        <w:ind w:firstLine="709"/>
        <w:jc w:val="both"/>
        <w:rPr>
          <w:rFonts w:ascii="Trebuchet MS" w:hAnsi="Trebuchet MS" w:cs="A"/>
        </w:rPr>
      </w:pPr>
    </w:p>
    <w:p w:rsidR="004D3EEA" w:rsidRDefault="00655BF5" w:rsidP="00655BF5">
      <w:pPr>
        <w:autoSpaceDE w:val="0"/>
        <w:autoSpaceDN w:val="0"/>
        <w:adjustRightInd w:val="0"/>
        <w:spacing w:after="0" w:line="276" w:lineRule="auto"/>
        <w:ind w:firstLine="708"/>
        <w:jc w:val="both"/>
        <w:rPr>
          <w:rFonts w:ascii="Trebuchet MS" w:hAnsi="Trebuchet MS" w:cs="A"/>
        </w:rPr>
      </w:pPr>
      <w:r>
        <w:rPr>
          <w:rFonts w:ascii="Trebuchet MS" w:hAnsi="Trebuchet MS" w:cs="A"/>
        </w:rPr>
        <w:lastRenderedPageBreak/>
        <w:t>W pierwszej kolejności należy wskazać, że</w:t>
      </w:r>
      <w:r w:rsidR="004D3EEA">
        <w:rPr>
          <w:rFonts w:ascii="Trebuchet MS" w:hAnsi="Trebuchet MS" w:cs="A"/>
        </w:rPr>
        <w:t xml:space="preserve"> niedopuszczalny jest zabieg Wnioskodawcy opierający swoje stanowisko na „</w:t>
      </w:r>
      <w:r>
        <w:rPr>
          <w:rFonts w:ascii="Trebuchet MS" w:hAnsi="Trebuchet MS" w:cs="A"/>
        </w:rPr>
        <w:t>wyrwaniu</w:t>
      </w:r>
      <w:r w:rsidR="004D3EEA">
        <w:rPr>
          <w:rFonts w:ascii="Trebuchet MS" w:hAnsi="Trebuchet MS" w:cs="A"/>
        </w:rPr>
        <w:t xml:space="preserve">” z </w:t>
      </w:r>
      <w:r>
        <w:rPr>
          <w:rFonts w:ascii="Trebuchet MS" w:hAnsi="Trebuchet MS" w:cs="A"/>
        </w:rPr>
        <w:t xml:space="preserve">definicji „budynku gospodarczego” </w:t>
      </w:r>
      <w:r w:rsidR="003472F8">
        <w:rPr>
          <w:rFonts w:ascii="Trebuchet MS" w:hAnsi="Trebuchet MS" w:cs="A"/>
        </w:rPr>
        <w:t>(</w:t>
      </w:r>
      <w:r w:rsidR="004D3EEA">
        <w:rPr>
          <w:rFonts w:ascii="Trebuchet MS" w:hAnsi="Trebuchet MS" w:cs="A"/>
        </w:rPr>
        <w:t>§ 3 pkt 8) ww. rozporządzenia</w:t>
      </w:r>
      <w:r w:rsidR="003472F8">
        <w:rPr>
          <w:rFonts w:ascii="Trebuchet MS" w:hAnsi="Trebuchet MS" w:cs="A"/>
        </w:rPr>
        <w:t>)</w:t>
      </w:r>
      <w:r w:rsidR="004D3EEA">
        <w:rPr>
          <w:rFonts w:ascii="Trebuchet MS" w:hAnsi="Trebuchet MS" w:cs="A"/>
        </w:rPr>
        <w:t xml:space="preserve"> </w:t>
      </w:r>
      <w:r>
        <w:rPr>
          <w:rFonts w:ascii="Trebuchet MS" w:hAnsi="Trebuchet MS" w:cs="A"/>
        </w:rPr>
        <w:t>pojedynczych wyrażeń</w:t>
      </w:r>
      <w:r w:rsidR="003472F8">
        <w:rPr>
          <w:rFonts w:ascii="Trebuchet MS" w:hAnsi="Trebuchet MS" w:cs="A"/>
        </w:rPr>
        <w:t>:</w:t>
      </w:r>
      <w:r w:rsidR="004D3EEA">
        <w:rPr>
          <w:rFonts w:ascii="Trebuchet MS" w:hAnsi="Trebuchet MS" w:cs="A"/>
        </w:rPr>
        <w:t xml:space="preserve"> </w:t>
      </w:r>
      <w:r w:rsidR="004D3EEA">
        <w:rPr>
          <w:rFonts w:ascii="Trebuchet MS" w:hAnsi="Trebuchet MS" w:cs="A"/>
          <w:i/>
        </w:rPr>
        <w:t>„przech</w:t>
      </w:r>
      <w:r w:rsidR="003472F8">
        <w:rPr>
          <w:rFonts w:ascii="Trebuchet MS" w:hAnsi="Trebuchet MS" w:cs="A"/>
          <w:i/>
        </w:rPr>
        <w:t>owywanie materiałów”, „płodów rolnych”,</w:t>
      </w:r>
      <w:r w:rsidR="004D3EEA">
        <w:rPr>
          <w:rFonts w:ascii="Trebuchet MS" w:hAnsi="Trebuchet MS" w:cs="A"/>
          <w:i/>
        </w:rPr>
        <w:t xml:space="preserve"> „do przechowywania środków produkcji rolnej i sprzętu oraz płodów rolnych” </w:t>
      </w:r>
      <w:r w:rsidR="004D3EEA">
        <w:rPr>
          <w:rFonts w:ascii="Trebuchet MS" w:hAnsi="Trebuchet MS" w:cs="A"/>
        </w:rPr>
        <w:t xml:space="preserve">i oparciu na tym </w:t>
      </w:r>
      <w:r w:rsidR="003472F8">
        <w:rPr>
          <w:rFonts w:ascii="Trebuchet MS" w:hAnsi="Trebuchet MS" w:cs="A"/>
        </w:rPr>
        <w:t xml:space="preserve">twierdzenia, że „budynek gospodarczy” to budynek pełniący przede wszystkim funkcje magazynowe. </w:t>
      </w:r>
    </w:p>
    <w:p w:rsidR="000614B5" w:rsidRDefault="000614B5" w:rsidP="000614B5">
      <w:pPr>
        <w:autoSpaceDE w:val="0"/>
        <w:autoSpaceDN w:val="0"/>
        <w:adjustRightInd w:val="0"/>
        <w:spacing w:after="0" w:line="276" w:lineRule="auto"/>
        <w:ind w:firstLine="708"/>
        <w:jc w:val="both"/>
        <w:rPr>
          <w:rFonts w:ascii="Trebuchet MS" w:hAnsi="Trebuchet MS" w:cs="A"/>
        </w:rPr>
      </w:pPr>
    </w:p>
    <w:p w:rsidR="008C30CE" w:rsidRDefault="003472F8" w:rsidP="000614B5">
      <w:pPr>
        <w:autoSpaceDE w:val="0"/>
        <w:autoSpaceDN w:val="0"/>
        <w:adjustRightInd w:val="0"/>
        <w:spacing w:after="0" w:line="276" w:lineRule="auto"/>
        <w:ind w:firstLine="708"/>
        <w:jc w:val="both"/>
        <w:rPr>
          <w:rFonts w:ascii="Trebuchet MS" w:hAnsi="Trebuchet MS" w:cs="A"/>
        </w:rPr>
      </w:pPr>
      <w:r>
        <w:rPr>
          <w:rFonts w:ascii="Trebuchet MS" w:hAnsi="Trebuchet MS" w:cs="A"/>
        </w:rPr>
        <w:t>Analiza d</w:t>
      </w:r>
      <w:r w:rsidR="0023293B">
        <w:rPr>
          <w:rFonts w:ascii="Trebuchet MS" w:hAnsi="Trebuchet MS" w:cs="A"/>
        </w:rPr>
        <w:t>efinicj</w:t>
      </w:r>
      <w:r>
        <w:rPr>
          <w:rFonts w:ascii="Trebuchet MS" w:hAnsi="Trebuchet MS" w:cs="A"/>
        </w:rPr>
        <w:t>i prowadzi do odmiennych wniosków</w:t>
      </w:r>
      <w:r w:rsidR="0023293B">
        <w:rPr>
          <w:rFonts w:ascii="Trebuchet MS" w:hAnsi="Trebuchet MS" w:cs="A"/>
        </w:rPr>
        <w:t xml:space="preserve">. </w:t>
      </w:r>
      <w:r w:rsidR="00400454">
        <w:rPr>
          <w:rFonts w:ascii="Trebuchet MS" w:hAnsi="Trebuchet MS" w:cs="A"/>
        </w:rPr>
        <w:t>Minister I</w:t>
      </w:r>
      <w:r w:rsidR="0086440B">
        <w:rPr>
          <w:rFonts w:ascii="Trebuchet MS" w:hAnsi="Trebuchet MS" w:cs="A"/>
        </w:rPr>
        <w:t>nfrastruktury</w:t>
      </w:r>
      <w:r w:rsidR="005E65FD">
        <w:rPr>
          <w:rFonts w:ascii="Trebuchet MS" w:hAnsi="Trebuchet MS" w:cs="A"/>
        </w:rPr>
        <w:t xml:space="preserve"> </w:t>
      </w:r>
      <w:r>
        <w:rPr>
          <w:rFonts w:ascii="Trebuchet MS" w:hAnsi="Trebuchet MS" w:cs="A"/>
        </w:rPr>
        <w:t xml:space="preserve">w </w:t>
      </w:r>
      <w:r w:rsidR="005E65FD">
        <w:rPr>
          <w:rFonts w:ascii="Trebuchet MS" w:hAnsi="Trebuchet MS" w:cs="A"/>
        </w:rPr>
        <w:t>ww. rozporządzeniu</w:t>
      </w:r>
      <w:r w:rsidR="0086440B">
        <w:rPr>
          <w:rFonts w:ascii="Trebuchet MS" w:hAnsi="Trebuchet MS" w:cs="A"/>
        </w:rPr>
        <w:t xml:space="preserve"> zdefiniował pojęcie </w:t>
      </w:r>
      <w:r w:rsidR="0086440B">
        <w:rPr>
          <w:rFonts w:ascii="Trebuchet MS" w:hAnsi="Trebuchet MS" w:cs="A"/>
          <w:i/>
        </w:rPr>
        <w:t>„budynku gospodarczego”</w:t>
      </w:r>
      <w:r w:rsidR="0086440B">
        <w:rPr>
          <w:rFonts w:ascii="Trebuchet MS" w:hAnsi="Trebuchet MS" w:cs="A"/>
        </w:rPr>
        <w:t xml:space="preserve"> poprzez wskazan</w:t>
      </w:r>
      <w:r w:rsidR="00B2773C">
        <w:rPr>
          <w:rFonts w:ascii="Trebuchet MS" w:hAnsi="Trebuchet MS" w:cs="A"/>
        </w:rPr>
        <w:t>ie jego funkcji, używając</w:t>
      </w:r>
      <w:r w:rsidR="0086440B">
        <w:rPr>
          <w:rFonts w:ascii="Trebuchet MS" w:hAnsi="Trebuchet MS" w:cs="A"/>
        </w:rPr>
        <w:t xml:space="preserve"> sformułowań takich jak: </w:t>
      </w:r>
      <w:r w:rsidR="0086440B">
        <w:rPr>
          <w:rFonts w:ascii="Trebuchet MS" w:hAnsi="Trebuchet MS" w:cs="A"/>
          <w:i/>
        </w:rPr>
        <w:t xml:space="preserve">„przechowywanie </w:t>
      </w:r>
      <w:r>
        <w:rPr>
          <w:rFonts w:ascii="Trebuchet MS" w:hAnsi="Trebuchet MS" w:cs="A"/>
          <w:i/>
        </w:rPr>
        <w:t xml:space="preserve">materiałów”, „płodów rolnych”, </w:t>
      </w:r>
      <w:r w:rsidR="0086440B">
        <w:rPr>
          <w:rFonts w:ascii="Trebuchet MS" w:hAnsi="Trebuchet MS" w:cs="A"/>
          <w:i/>
        </w:rPr>
        <w:t>„do przechowywania środków produkcji rolnej</w:t>
      </w:r>
      <w:r>
        <w:rPr>
          <w:rFonts w:ascii="Trebuchet MS" w:hAnsi="Trebuchet MS" w:cs="A"/>
          <w:i/>
        </w:rPr>
        <w:t xml:space="preserve"> i sprzętu oraz płodów rolnych”, </w:t>
      </w:r>
      <w:r w:rsidRPr="003472F8">
        <w:rPr>
          <w:rFonts w:ascii="Trebuchet MS" w:hAnsi="Trebuchet MS" w:cs="A"/>
          <w:u w:val="single"/>
        </w:rPr>
        <w:t xml:space="preserve">ale </w:t>
      </w:r>
      <w:r w:rsidR="0086440B" w:rsidRPr="0023293B">
        <w:rPr>
          <w:rFonts w:ascii="Trebuchet MS" w:hAnsi="Trebuchet MS" w:cs="A"/>
          <w:u w:val="single"/>
        </w:rPr>
        <w:t>doprecyzował przy tym</w:t>
      </w:r>
      <w:r w:rsidR="0086440B">
        <w:rPr>
          <w:rFonts w:ascii="Trebuchet MS" w:hAnsi="Trebuchet MS" w:cs="A"/>
        </w:rPr>
        <w:t xml:space="preserve">, iż </w:t>
      </w:r>
      <w:r w:rsidR="0086440B" w:rsidRPr="003472F8">
        <w:rPr>
          <w:rFonts w:ascii="Trebuchet MS" w:hAnsi="Trebuchet MS" w:cs="A"/>
        </w:rPr>
        <w:t xml:space="preserve">jest </w:t>
      </w:r>
      <w:r w:rsidR="0086440B" w:rsidRPr="0086440B">
        <w:rPr>
          <w:rFonts w:ascii="Trebuchet MS" w:hAnsi="Trebuchet MS" w:cs="A"/>
        </w:rPr>
        <w:t xml:space="preserve">to budynek przeznaczony </w:t>
      </w:r>
      <w:r w:rsidR="0086440B">
        <w:rPr>
          <w:rFonts w:ascii="Trebuchet MS" w:hAnsi="Trebuchet MS" w:cs="A"/>
        </w:rPr>
        <w:t xml:space="preserve">do </w:t>
      </w:r>
      <w:r w:rsidR="0086440B">
        <w:rPr>
          <w:rFonts w:ascii="Trebuchet MS" w:hAnsi="Trebuchet MS" w:cs="A"/>
          <w:i/>
        </w:rPr>
        <w:t>„</w:t>
      </w:r>
      <w:r>
        <w:rPr>
          <w:rFonts w:ascii="Trebuchet MS" w:hAnsi="Trebuchet MS" w:cs="A"/>
          <w:i/>
        </w:rPr>
        <w:t xml:space="preserve">niezawodowego wykonywania prac warsztatowych oraz </w:t>
      </w:r>
      <w:r w:rsidR="0086440B">
        <w:rPr>
          <w:rFonts w:ascii="Trebuchet MS" w:hAnsi="Trebuchet MS" w:cs="A"/>
          <w:i/>
        </w:rPr>
        <w:t xml:space="preserve">przechowywania materiałów i narzędzi, sprzętu i płodów rolnych </w:t>
      </w:r>
      <w:r w:rsidR="0086440B" w:rsidRPr="0086440B">
        <w:rPr>
          <w:rFonts w:ascii="Trebuchet MS" w:hAnsi="Trebuchet MS" w:cs="A"/>
          <w:i/>
          <w:u w:val="single"/>
        </w:rPr>
        <w:t>służących mieszkańcom budynku mieszkalnego, budynku zamieszkania zbiorowego, budynku rekreacji indywidualnej, a także ich otoczenia</w:t>
      </w:r>
      <w:r w:rsidR="0086440B">
        <w:rPr>
          <w:rFonts w:ascii="Trebuchet MS" w:hAnsi="Trebuchet MS" w:cs="A"/>
          <w:i/>
          <w:u w:val="single"/>
        </w:rPr>
        <w:t>”</w:t>
      </w:r>
      <w:r w:rsidR="00CE1152" w:rsidRPr="00CE1152">
        <w:rPr>
          <w:rFonts w:ascii="Trebuchet MS" w:hAnsi="Trebuchet MS" w:cs="A"/>
          <w:b/>
        </w:rPr>
        <w:t xml:space="preserve"> </w:t>
      </w:r>
      <w:r w:rsidR="00CE1152" w:rsidRPr="00CE1152">
        <w:rPr>
          <w:rFonts w:ascii="Trebuchet MS" w:hAnsi="Trebuchet MS" w:cs="A"/>
        </w:rPr>
        <w:t>(podkreślenia organu).</w:t>
      </w:r>
      <w:r w:rsidR="0086440B">
        <w:rPr>
          <w:rFonts w:ascii="Trebuchet MS" w:hAnsi="Trebuchet MS" w:cs="A"/>
        </w:rPr>
        <w:t xml:space="preserve"> Natomiast w przypadku funkcji </w:t>
      </w:r>
      <w:r w:rsidR="0086440B">
        <w:rPr>
          <w:rFonts w:ascii="Trebuchet MS" w:hAnsi="Trebuchet MS" w:cs="A"/>
          <w:i/>
        </w:rPr>
        <w:t xml:space="preserve">„przechowywania środków produkcji rolnej i sprzętu oraz płodów rolnych” </w:t>
      </w:r>
      <w:r w:rsidR="0086440B">
        <w:rPr>
          <w:rFonts w:ascii="Trebuchet MS" w:hAnsi="Trebuchet MS" w:cs="A"/>
        </w:rPr>
        <w:t xml:space="preserve">wskazał, iż </w:t>
      </w:r>
      <w:r w:rsidR="008937F9">
        <w:rPr>
          <w:rFonts w:ascii="Trebuchet MS" w:hAnsi="Trebuchet MS" w:cs="A"/>
        </w:rPr>
        <w:t xml:space="preserve">powyższa funkcja dotyczy budynków gospodarczych </w:t>
      </w:r>
      <w:r w:rsidR="008937F9">
        <w:rPr>
          <w:rFonts w:ascii="Trebuchet MS" w:hAnsi="Trebuchet MS" w:cs="A"/>
          <w:i/>
        </w:rPr>
        <w:t>„w zabudowie zagrodowej”</w:t>
      </w:r>
      <w:r w:rsidR="00B2773C">
        <w:rPr>
          <w:rFonts w:ascii="Trebuchet MS" w:hAnsi="Trebuchet MS" w:cs="A"/>
          <w:i/>
        </w:rPr>
        <w:t>.</w:t>
      </w:r>
      <w:r w:rsidR="008937F9">
        <w:rPr>
          <w:rFonts w:ascii="Trebuchet MS" w:hAnsi="Trebuchet MS" w:cs="A"/>
        </w:rPr>
        <w:t xml:space="preserve"> </w:t>
      </w:r>
    </w:p>
    <w:p w:rsidR="00123E01" w:rsidRDefault="00123E01" w:rsidP="00655BF5">
      <w:pPr>
        <w:autoSpaceDE w:val="0"/>
        <w:autoSpaceDN w:val="0"/>
        <w:adjustRightInd w:val="0"/>
        <w:spacing w:after="0" w:line="276" w:lineRule="auto"/>
        <w:jc w:val="both"/>
        <w:rPr>
          <w:rFonts w:ascii="Trebuchet MS" w:hAnsi="Trebuchet MS" w:cs="A"/>
        </w:rPr>
      </w:pPr>
    </w:p>
    <w:p w:rsidR="00C36173" w:rsidRDefault="00952FAF" w:rsidP="00655BF5">
      <w:pPr>
        <w:autoSpaceDE w:val="0"/>
        <w:autoSpaceDN w:val="0"/>
        <w:adjustRightInd w:val="0"/>
        <w:spacing w:after="0" w:line="276" w:lineRule="auto"/>
        <w:jc w:val="both"/>
        <w:rPr>
          <w:rFonts w:ascii="Trebuchet MS" w:hAnsi="Trebuchet MS" w:cs="A"/>
        </w:rPr>
      </w:pPr>
      <w:r>
        <w:rPr>
          <w:rFonts w:ascii="Trebuchet MS" w:hAnsi="Trebuchet MS" w:cs="A"/>
        </w:rPr>
        <w:tab/>
        <w:t>Jak już zostało wskazane wcześniej f</w:t>
      </w:r>
      <w:r w:rsidR="008B0F93">
        <w:rPr>
          <w:rFonts w:ascii="Trebuchet MS" w:hAnsi="Trebuchet MS" w:cs="A"/>
        </w:rPr>
        <w:t xml:space="preserve">unkcje </w:t>
      </w:r>
      <w:r w:rsidR="008B0F93">
        <w:rPr>
          <w:rFonts w:ascii="Trebuchet MS" w:hAnsi="Trebuchet MS" w:cs="A"/>
          <w:i/>
        </w:rPr>
        <w:t xml:space="preserve">„budynków gospodarczych” </w:t>
      </w:r>
      <w:r w:rsidR="008B0F93">
        <w:rPr>
          <w:rFonts w:ascii="Trebuchet MS" w:hAnsi="Trebuchet MS" w:cs="A"/>
        </w:rPr>
        <w:t xml:space="preserve">wymienione w § 3 pkt 8) rozporządzenia Ministra Infrastruktury tworzą zamknięty katalog i nie mogą być rozumiane rozszerzająco. </w:t>
      </w:r>
      <w:r w:rsidR="00BF3030">
        <w:rPr>
          <w:rFonts w:ascii="Trebuchet MS" w:hAnsi="Trebuchet MS" w:cs="A"/>
        </w:rPr>
        <w:t>Jednocześnie żadna z</w:t>
      </w:r>
      <w:r>
        <w:rPr>
          <w:rFonts w:ascii="Trebuchet MS" w:hAnsi="Trebuchet MS" w:cs="A"/>
        </w:rPr>
        <w:t xml:space="preserve"> powyższych</w:t>
      </w:r>
      <w:r w:rsidR="008937F9">
        <w:rPr>
          <w:rFonts w:ascii="Trebuchet MS" w:hAnsi="Trebuchet MS" w:cs="A"/>
        </w:rPr>
        <w:t xml:space="preserve"> funkcji </w:t>
      </w:r>
      <w:r>
        <w:rPr>
          <w:rFonts w:ascii="Trebuchet MS" w:hAnsi="Trebuchet MS" w:cs="A"/>
          <w:i/>
        </w:rPr>
        <w:t>„budynków gospodarczych</w:t>
      </w:r>
      <w:r w:rsidR="008937F9" w:rsidRPr="008937F9">
        <w:rPr>
          <w:rFonts w:ascii="Trebuchet MS" w:hAnsi="Trebuchet MS" w:cs="A"/>
          <w:i/>
        </w:rPr>
        <w:t>”</w:t>
      </w:r>
      <w:r w:rsidR="00BF3030">
        <w:rPr>
          <w:rFonts w:ascii="Trebuchet MS" w:hAnsi="Trebuchet MS" w:cs="A"/>
          <w:i/>
        </w:rPr>
        <w:t xml:space="preserve"> </w:t>
      </w:r>
      <w:r w:rsidR="00C36173">
        <w:rPr>
          <w:rFonts w:ascii="Trebuchet MS" w:hAnsi="Trebuchet MS" w:cs="A"/>
        </w:rPr>
        <w:t xml:space="preserve">nie daje </w:t>
      </w:r>
      <w:r w:rsidR="00A95B4C">
        <w:rPr>
          <w:rFonts w:ascii="Trebuchet MS" w:hAnsi="Trebuchet MS" w:cs="A"/>
        </w:rPr>
        <w:t>podstaw do uznania za taki budynek</w:t>
      </w:r>
      <w:r>
        <w:rPr>
          <w:rFonts w:ascii="Trebuchet MS" w:hAnsi="Trebuchet MS" w:cs="A"/>
        </w:rPr>
        <w:t xml:space="preserve">, </w:t>
      </w:r>
      <w:r w:rsidR="00CE1152">
        <w:rPr>
          <w:rFonts w:ascii="Trebuchet MS" w:hAnsi="Trebuchet MS" w:cs="A"/>
        </w:rPr>
        <w:t xml:space="preserve">głównego budynku służącemu przedsiębiorcy </w:t>
      </w:r>
      <w:r w:rsidR="00A95B4C">
        <w:rPr>
          <w:rFonts w:ascii="Trebuchet MS" w:hAnsi="Trebuchet MS" w:cs="A"/>
        </w:rPr>
        <w:t>do prowadzenia</w:t>
      </w:r>
      <w:r w:rsidR="00CE1152">
        <w:rPr>
          <w:rFonts w:ascii="Trebuchet MS" w:hAnsi="Trebuchet MS" w:cs="A"/>
        </w:rPr>
        <w:t xml:space="preserve"> jego podstawowej działalności, </w:t>
      </w:r>
      <w:r w:rsidR="00A95B4C">
        <w:rPr>
          <w:rFonts w:ascii="Trebuchet MS" w:hAnsi="Trebuchet MS" w:cs="A"/>
        </w:rPr>
        <w:t>w tym konkretnie przypadku polegającej na magazynowaniu ryb lub innych organizmów morskich.</w:t>
      </w:r>
    </w:p>
    <w:p w:rsidR="00CE1152" w:rsidRDefault="00CE1152" w:rsidP="00655BF5">
      <w:pPr>
        <w:autoSpaceDE w:val="0"/>
        <w:autoSpaceDN w:val="0"/>
        <w:adjustRightInd w:val="0"/>
        <w:spacing w:after="0" w:line="276" w:lineRule="auto"/>
        <w:jc w:val="both"/>
        <w:rPr>
          <w:rFonts w:ascii="Trebuchet MS" w:hAnsi="Trebuchet MS" w:cs="A"/>
        </w:rPr>
      </w:pPr>
      <w:r>
        <w:rPr>
          <w:rFonts w:ascii="Trebuchet MS" w:hAnsi="Trebuchet MS" w:cs="A"/>
        </w:rPr>
        <w:t xml:space="preserve">Z przepisów </w:t>
      </w:r>
      <w:proofErr w:type="spellStart"/>
      <w:r>
        <w:rPr>
          <w:rFonts w:ascii="Trebuchet MS" w:hAnsi="Trebuchet MS" w:cs="A"/>
        </w:rPr>
        <w:t>u.p.b</w:t>
      </w:r>
      <w:proofErr w:type="spellEnd"/>
      <w:r>
        <w:rPr>
          <w:rFonts w:ascii="Trebuchet MS" w:hAnsi="Trebuchet MS" w:cs="A"/>
        </w:rPr>
        <w:t xml:space="preserve">. wynika, że budynki gospodarcze posiadają odrębną kategorię od budynków magazynowych. Jak Wnioskodawca wskazał w stanie faktycznym, budynek chłodni został zaliczony do kategorii XVIII </w:t>
      </w:r>
      <w:proofErr w:type="spellStart"/>
      <w:r>
        <w:rPr>
          <w:rFonts w:ascii="Trebuchet MS" w:hAnsi="Trebuchet MS" w:cs="A"/>
        </w:rPr>
        <w:t>u.p.b</w:t>
      </w:r>
      <w:proofErr w:type="spellEnd"/>
      <w:r>
        <w:rPr>
          <w:rFonts w:ascii="Trebuchet MS" w:hAnsi="Trebuchet MS" w:cs="A"/>
        </w:rPr>
        <w:t xml:space="preserve">., a nie kategorii III. </w:t>
      </w:r>
    </w:p>
    <w:p w:rsidR="00A95B4C" w:rsidRPr="00C733D5" w:rsidRDefault="00A95B4C" w:rsidP="00655BF5">
      <w:pPr>
        <w:autoSpaceDE w:val="0"/>
        <w:autoSpaceDN w:val="0"/>
        <w:adjustRightInd w:val="0"/>
        <w:spacing w:after="0" w:line="276" w:lineRule="auto"/>
        <w:jc w:val="both"/>
        <w:rPr>
          <w:rFonts w:ascii="Trebuchet MS" w:hAnsi="Trebuchet MS" w:cs="A"/>
        </w:rPr>
      </w:pPr>
      <w:r>
        <w:rPr>
          <w:rFonts w:ascii="Trebuchet MS" w:hAnsi="Trebuchet MS" w:cs="A"/>
        </w:rPr>
        <w:t>Charakter budynku chłodni</w:t>
      </w:r>
      <w:r w:rsidR="00952FAF">
        <w:rPr>
          <w:rFonts w:ascii="Trebuchet MS" w:hAnsi="Trebuchet MS" w:cs="A"/>
        </w:rPr>
        <w:t>,</w:t>
      </w:r>
      <w:r>
        <w:rPr>
          <w:rFonts w:ascii="Trebuchet MS" w:hAnsi="Trebuchet MS" w:cs="A"/>
        </w:rPr>
        <w:t xml:space="preserve"> jako budynku magazynowego, </w:t>
      </w:r>
      <w:r w:rsidR="00952FAF">
        <w:rPr>
          <w:rFonts w:ascii="Trebuchet MS" w:hAnsi="Trebuchet MS" w:cs="A"/>
        </w:rPr>
        <w:t>potwierdzają</w:t>
      </w:r>
      <w:r>
        <w:rPr>
          <w:rFonts w:ascii="Trebuchet MS" w:hAnsi="Trebuchet MS" w:cs="A"/>
        </w:rPr>
        <w:t xml:space="preserve"> zapisy wynikające z ewidencji gruntów i budynków, gdzie budynek ten </w:t>
      </w:r>
      <w:r w:rsidR="0070649C">
        <w:rPr>
          <w:rFonts w:ascii="Trebuchet MS" w:hAnsi="Trebuchet MS" w:cs="A"/>
        </w:rPr>
        <w:t>ze względu na przeważającą funkcję</w:t>
      </w:r>
      <w:r w:rsidR="000614B5">
        <w:rPr>
          <w:rFonts w:ascii="Trebuchet MS" w:hAnsi="Trebuchet MS" w:cs="A"/>
        </w:rPr>
        <w:t xml:space="preserve"> magazynową</w:t>
      </w:r>
      <w:r w:rsidR="0070649C">
        <w:rPr>
          <w:rFonts w:ascii="Trebuchet MS" w:hAnsi="Trebuchet MS" w:cs="A"/>
        </w:rPr>
        <w:t xml:space="preserve">, </w:t>
      </w:r>
      <w:r>
        <w:rPr>
          <w:rFonts w:ascii="Trebuchet MS" w:hAnsi="Trebuchet MS" w:cs="A"/>
        </w:rPr>
        <w:t xml:space="preserve">sklasyfikowano jako </w:t>
      </w:r>
      <w:r>
        <w:rPr>
          <w:rFonts w:ascii="Trebuchet MS" w:hAnsi="Trebuchet MS" w:cs="A"/>
          <w:i/>
        </w:rPr>
        <w:t>„zbiorniki, silosy i magazyny”</w:t>
      </w:r>
      <w:r w:rsidR="00952FAF">
        <w:rPr>
          <w:rFonts w:ascii="Trebuchet MS" w:hAnsi="Trebuchet MS" w:cs="A"/>
        </w:rPr>
        <w:t xml:space="preserve">, a jego powierzchnia użytkowa </w:t>
      </w:r>
      <w:r w:rsidR="00C733D5">
        <w:rPr>
          <w:rFonts w:ascii="Trebuchet MS" w:hAnsi="Trebuchet MS" w:cs="A"/>
        </w:rPr>
        <w:t>w</w:t>
      </w:r>
      <w:r w:rsidR="00952FAF">
        <w:rPr>
          <w:rFonts w:ascii="Trebuchet MS" w:hAnsi="Trebuchet MS" w:cs="A"/>
        </w:rPr>
        <w:t>ynosi</w:t>
      </w:r>
      <w:r w:rsidR="00665D3B">
        <w:rPr>
          <w:rFonts w:ascii="Trebuchet MS" w:hAnsi="Trebuchet MS" w:cs="A"/>
        </w:rPr>
        <w:t xml:space="preserve"> łącznie ………….</w:t>
      </w:r>
      <w:r w:rsidR="00C733D5">
        <w:rPr>
          <w:rFonts w:ascii="Trebuchet MS" w:hAnsi="Trebuchet MS" w:cs="A"/>
        </w:rPr>
        <w:t xml:space="preserve"> m² (powierz</w:t>
      </w:r>
      <w:r w:rsidR="00665D3B">
        <w:rPr>
          <w:rFonts w:ascii="Trebuchet MS" w:hAnsi="Trebuchet MS" w:cs="A"/>
        </w:rPr>
        <w:t>chnia magazynowa wynosi …………</w:t>
      </w:r>
      <w:r w:rsidR="00C733D5">
        <w:rPr>
          <w:rFonts w:ascii="Trebuchet MS" w:hAnsi="Trebuchet MS" w:cs="A"/>
        </w:rPr>
        <w:t xml:space="preserve"> m², natomiast po</w:t>
      </w:r>
      <w:r w:rsidR="00665D3B">
        <w:rPr>
          <w:rFonts w:ascii="Trebuchet MS" w:hAnsi="Trebuchet MS" w:cs="A"/>
        </w:rPr>
        <w:t>wierzchnia biurowa wynosi …………..</w:t>
      </w:r>
      <w:r w:rsidR="00C733D5">
        <w:rPr>
          <w:rFonts w:ascii="Trebuchet MS" w:hAnsi="Trebuchet MS" w:cs="A"/>
        </w:rPr>
        <w:t xml:space="preserve"> m²).</w:t>
      </w:r>
      <w:r w:rsidR="0070649C">
        <w:rPr>
          <w:rFonts w:ascii="Trebuchet MS" w:hAnsi="Trebuchet MS" w:cs="A"/>
        </w:rPr>
        <w:t xml:space="preserve"> </w:t>
      </w:r>
    </w:p>
    <w:p w:rsidR="004E2D99" w:rsidRDefault="004E2D99" w:rsidP="00655BF5">
      <w:pPr>
        <w:autoSpaceDE w:val="0"/>
        <w:autoSpaceDN w:val="0"/>
        <w:adjustRightInd w:val="0"/>
        <w:spacing w:after="0" w:line="276" w:lineRule="auto"/>
        <w:jc w:val="both"/>
        <w:rPr>
          <w:rFonts w:ascii="Trebuchet MS" w:hAnsi="Trebuchet MS" w:cs="A"/>
        </w:rPr>
      </w:pPr>
    </w:p>
    <w:p w:rsidR="009551F3" w:rsidRPr="00A2344E" w:rsidRDefault="00952FAF" w:rsidP="00655BF5">
      <w:pPr>
        <w:autoSpaceDE w:val="0"/>
        <w:autoSpaceDN w:val="0"/>
        <w:adjustRightInd w:val="0"/>
        <w:spacing w:after="0" w:line="276" w:lineRule="auto"/>
        <w:jc w:val="both"/>
        <w:rPr>
          <w:rFonts w:ascii="Trebuchet MS" w:hAnsi="Trebuchet MS" w:cs="A"/>
          <w:bCs/>
        </w:rPr>
      </w:pPr>
      <w:r>
        <w:rPr>
          <w:rFonts w:ascii="Trebuchet MS" w:hAnsi="Trebuchet MS" w:cs="A"/>
        </w:rPr>
        <w:tab/>
      </w:r>
      <w:r w:rsidR="009551F3">
        <w:rPr>
          <w:rFonts w:ascii="Trebuchet MS" w:hAnsi="Trebuchet MS" w:cs="A"/>
          <w:bCs/>
        </w:rPr>
        <w:t xml:space="preserve">Zgodnie z art. 21 ust. 1 ustawy z dnia 17.05.1989 r. Prawo geodezyjne i kartograficzne (tekst jedn. Dz.U. z 2015 r. poz. 520) podstawę </w:t>
      </w:r>
      <w:r w:rsidR="00435122">
        <w:rPr>
          <w:rFonts w:ascii="Trebuchet MS" w:hAnsi="Trebuchet MS" w:cs="A"/>
          <w:bCs/>
        </w:rPr>
        <w:t xml:space="preserve">m.in. </w:t>
      </w:r>
      <w:r w:rsidR="009551F3">
        <w:rPr>
          <w:rFonts w:ascii="Trebuchet MS" w:hAnsi="Trebuchet MS" w:cs="A"/>
          <w:bCs/>
        </w:rPr>
        <w:t>wymiaru podatku</w:t>
      </w:r>
      <w:r w:rsidR="005E65FD">
        <w:rPr>
          <w:rFonts w:ascii="Trebuchet MS" w:hAnsi="Trebuchet MS" w:cs="A"/>
          <w:bCs/>
        </w:rPr>
        <w:t xml:space="preserve"> </w:t>
      </w:r>
      <w:r w:rsidR="009551F3">
        <w:rPr>
          <w:rFonts w:ascii="Trebuchet MS" w:hAnsi="Trebuchet MS" w:cs="A"/>
          <w:bCs/>
        </w:rPr>
        <w:t>stanowią dane zawarte w ewidencji gruntów i budynków. Zgodnie</w:t>
      </w:r>
      <w:r w:rsidR="00BF3030">
        <w:rPr>
          <w:rFonts w:ascii="Trebuchet MS" w:hAnsi="Trebuchet MS" w:cs="A"/>
          <w:bCs/>
        </w:rPr>
        <w:t xml:space="preserve"> natomiast</w:t>
      </w:r>
      <w:r w:rsidR="009551F3">
        <w:rPr>
          <w:rFonts w:ascii="Trebuchet MS" w:hAnsi="Trebuchet MS" w:cs="A"/>
          <w:bCs/>
        </w:rPr>
        <w:t xml:space="preserve"> z §</w:t>
      </w:r>
      <w:r w:rsidR="00A2344E">
        <w:rPr>
          <w:rFonts w:ascii="Trebuchet MS" w:hAnsi="Trebuchet MS" w:cs="A"/>
          <w:bCs/>
        </w:rPr>
        <w:t xml:space="preserve"> 63 ust. 1 rozporządzenia Ministra Rozwoju Regionalnego i Budownictwa z dnia 29.03.2001 r. w sprawie ewidencji gruntów i budynków (tekst jedn. Dz.U. z 2015 poz. 542) </w:t>
      </w:r>
      <w:r w:rsidR="009551F3">
        <w:rPr>
          <w:rFonts w:ascii="Trebuchet MS" w:hAnsi="Trebuchet MS" w:cs="A"/>
          <w:bCs/>
        </w:rPr>
        <w:t xml:space="preserve">danymi ewidencyjnymi dotyczącymi budynku są m.in. rodzaj budynku według KŚT; klasa budynku według </w:t>
      </w:r>
      <w:r w:rsidR="00C733D5">
        <w:rPr>
          <w:rFonts w:ascii="Trebuchet MS" w:hAnsi="Trebuchet MS" w:cs="A"/>
          <w:bCs/>
        </w:rPr>
        <w:t>Polskiej Klasyfikacji Obiektów B</w:t>
      </w:r>
      <w:r w:rsidR="009551F3">
        <w:rPr>
          <w:rFonts w:ascii="Trebuchet MS" w:hAnsi="Trebuchet MS" w:cs="A"/>
          <w:bCs/>
        </w:rPr>
        <w:t xml:space="preserve">udowlanych (…) oraz główna funkcja budynku oraz inne funkcje budynku. Zgodnie z załącznikiem do rozporządzenia Rady Ministrów </w:t>
      </w:r>
      <w:r w:rsidR="000D1498">
        <w:rPr>
          <w:rFonts w:ascii="Trebuchet MS" w:hAnsi="Trebuchet MS" w:cs="A"/>
          <w:bCs/>
        </w:rPr>
        <w:t xml:space="preserve">z dnia 10.12.2010 r. w sprawie klasyfikacji środków trwałych (KŚT) (Dz.U. z 2010 r. Nr 242, poz. 1622) </w:t>
      </w:r>
      <w:r w:rsidR="000D1498">
        <w:rPr>
          <w:rFonts w:ascii="Trebuchet MS" w:hAnsi="Trebuchet MS" w:cs="A"/>
          <w:bCs/>
          <w:i/>
        </w:rPr>
        <w:t xml:space="preserve">„zbiorniki, silosy i budynki magazynowe” </w:t>
      </w:r>
      <w:r w:rsidR="000D1498">
        <w:rPr>
          <w:rFonts w:ascii="Trebuchet MS" w:hAnsi="Trebuchet MS" w:cs="A"/>
          <w:bCs/>
        </w:rPr>
        <w:t>znajdują się w Grupie 1, podgrupie 1</w:t>
      </w:r>
      <w:r w:rsidR="00A2344E">
        <w:rPr>
          <w:rFonts w:ascii="Trebuchet MS" w:hAnsi="Trebuchet MS" w:cs="A"/>
          <w:bCs/>
        </w:rPr>
        <w:t>0</w:t>
      </w:r>
      <w:r w:rsidR="00435122">
        <w:rPr>
          <w:rFonts w:ascii="Trebuchet MS" w:hAnsi="Trebuchet MS" w:cs="A"/>
          <w:bCs/>
        </w:rPr>
        <w:t xml:space="preserve"> </w:t>
      </w:r>
      <w:r w:rsidR="00A2344E">
        <w:rPr>
          <w:rFonts w:ascii="Trebuchet MS" w:hAnsi="Trebuchet MS" w:cs="A"/>
          <w:bCs/>
        </w:rPr>
        <w:t>- budynki niemieszkalne, rodzaj</w:t>
      </w:r>
      <w:r w:rsidR="000D1498">
        <w:rPr>
          <w:rFonts w:ascii="Trebuchet MS" w:hAnsi="Trebuchet MS" w:cs="A"/>
          <w:bCs/>
        </w:rPr>
        <w:t xml:space="preserve"> KŚT</w:t>
      </w:r>
      <w:r w:rsidR="00435122">
        <w:rPr>
          <w:rFonts w:ascii="Trebuchet MS" w:hAnsi="Trebuchet MS" w:cs="A"/>
          <w:bCs/>
        </w:rPr>
        <w:t xml:space="preserve"> </w:t>
      </w:r>
      <w:r w:rsidR="000D1498">
        <w:rPr>
          <w:rFonts w:ascii="Trebuchet MS" w:hAnsi="Trebuchet MS" w:cs="A"/>
          <w:bCs/>
        </w:rPr>
        <w:t xml:space="preserve">- 104. W grupie tej sklasyfikowano m.in. </w:t>
      </w:r>
      <w:r w:rsidR="00A2344E">
        <w:rPr>
          <w:rFonts w:ascii="Trebuchet MS" w:hAnsi="Trebuchet MS" w:cs="A"/>
          <w:bCs/>
        </w:rPr>
        <w:t xml:space="preserve">budynki magazynowe, silosy, budynki chłodni i budynki składowe specjalizowane oraz powierzchnie magazynowe. </w:t>
      </w:r>
      <w:r w:rsidR="00BF3030">
        <w:rPr>
          <w:rFonts w:ascii="Trebuchet MS" w:hAnsi="Trebuchet MS" w:cs="A"/>
          <w:bCs/>
        </w:rPr>
        <w:t xml:space="preserve">Jednocześnie </w:t>
      </w:r>
      <w:r w:rsidR="00A2344E">
        <w:rPr>
          <w:rFonts w:ascii="Trebuchet MS" w:hAnsi="Trebuchet MS" w:cs="A"/>
          <w:bCs/>
        </w:rPr>
        <w:t xml:space="preserve">pozostałe </w:t>
      </w:r>
      <w:r w:rsidR="00A2344E">
        <w:rPr>
          <w:rFonts w:ascii="Trebuchet MS" w:hAnsi="Trebuchet MS" w:cs="A"/>
          <w:bCs/>
        </w:rPr>
        <w:lastRenderedPageBreak/>
        <w:t>budynki niemieszkalne, gdzie indziej nie sklasyfikowane</w:t>
      </w:r>
      <w:r w:rsidR="00BF3030">
        <w:rPr>
          <w:rFonts w:ascii="Trebuchet MS" w:hAnsi="Trebuchet MS" w:cs="A"/>
          <w:bCs/>
        </w:rPr>
        <w:t>,</w:t>
      </w:r>
      <w:r w:rsidR="00A2344E">
        <w:rPr>
          <w:rFonts w:ascii="Trebuchet MS" w:hAnsi="Trebuchet MS" w:cs="A"/>
          <w:bCs/>
        </w:rPr>
        <w:t xml:space="preserve"> znajdują się w rodzaju 109</w:t>
      </w:r>
      <w:r w:rsidR="0070649C">
        <w:rPr>
          <w:rFonts w:ascii="Trebuchet MS" w:hAnsi="Trebuchet MS" w:cs="A"/>
          <w:bCs/>
        </w:rPr>
        <w:t xml:space="preserve"> </w:t>
      </w:r>
      <w:r w:rsidR="00A2344E">
        <w:rPr>
          <w:rFonts w:ascii="Trebuchet MS" w:hAnsi="Trebuchet MS" w:cs="A"/>
          <w:bCs/>
        </w:rPr>
        <w:t>- pozostałe budynki niemieszkalne.</w:t>
      </w:r>
      <w:r w:rsidR="00981BBE">
        <w:rPr>
          <w:rFonts w:ascii="Trebuchet MS" w:hAnsi="Trebuchet MS" w:cs="A"/>
          <w:bCs/>
        </w:rPr>
        <w:t xml:space="preserve"> Nie przewidziano odrębnej kategorii dla budynków </w:t>
      </w:r>
      <w:r w:rsidR="0070649C">
        <w:rPr>
          <w:rFonts w:ascii="Trebuchet MS" w:hAnsi="Trebuchet MS" w:cs="A"/>
          <w:bCs/>
        </w:rPr>
        <w:t xml:space="preserve">gospodarczych </w:t>
      </w:r>
      <w:r w:rsidR="00981BBE">
        <w:rPr>
          <w:rFonts w:ascii="Trebuchet MS" w:hAnsi="Trebuchet MS" w:cs="A"/>
          <w:bCs/>
        </w:rPr>
        <w:t>zajętych na działalność rybacką.</w:t>
      </w:r>
    </w:p>
    <w:p w:rsidR="00C35F74" w:rsidRDefault="0070649C" w:rsidP="00655BF5">
      <w:pPr>
        <w:autoSpaceDE w:val="0"/>
        <w:autoSpaceDN w:val="0"/>
        <w:adjustRightInd w:val="0"/>
        <w:spacing w:after="0" w:line="276" w:lineRule="auto"/>
        <w:jc w:val="both"/>
        <w:rPr>
          <w:rFonts w:ascii="Trebuchet MS" w:hAnsi="Trebuchet MS" w:cs="A"/>
        </w:rPr>
      </w:pPr>
      <w:r>
        <w:rPr>
          <w:rFonts w:ascii="Trebuchet MS" w:hAnsi="Trebuchet MS" w:cs="A"/>
        </w:rPr>
        <w:t>Ewidencja gruntów i budynków potwierdza, że przedmiotowy budynek jest budynkiem magazynowym, a nie budynkiem gospodarczym.</w:t>
      </w:r>
    </w:p>
    <w:p w:rsidR="0070649C" w:rsidRDefault="00C35F74" w:rsidP="00655BF5">
      <w:pPr>
        <w:autoSpaceDE w:val="0"/>
        <w:autoSpaceDN w:val="0"/>
        <w:adjustRightInd w:val="0"/>
        <w:spacing w:after="0" w:line="276" w:lineRule="auto"/>
        <w:jc w:val="both"/>
        <w:rPr>
          <w:rFonts w:ascii="Trebuchet MS" w:hAnsi="Trebuchet MS" w:cs="A"/>
        </w:rPr>
      </w:pPr>
      <w:r>
        <w:rPr>
          <w:rFonts w:ascii="Trebuchet MS" w:hAnsi="Trebuchet MS" w:cs="A"/>
        </w:rPr>
        <w:tab/>
      </w:r>
    </w:p>
    <w:p w:rsidR="00C35F74" w:rsidRPr="00952FAF" w:rsidRDefault="00C35F74" w:rsidP="0070649C">
      <w:pPr>
        <w:autoSpaceDE w:val="0"/>
        <w:autoSpaceDN w:val="0"/>
        <w:adjustRightInd w:val="0"/>
        <w:spacing w:after="0" w:line="276" w:lineRule="auto"/>
        <w:ind w:firstLine="709"/>
        <w:jc w:val="both"/>
        <w:rPr>
          <w:rFonts w:ascii="Trebuchet MS" w:hAnsi="Trebuchet MS" w:cs="A"/>
        </w:rPr>
      </w:pPr>
      <w:r>
        <w:rPr>
          <w:rFonts w:ascii="Trebuchet MS" w:hAnsi="Trebuchet MS" w:cs="A"/>
        </w:rPr>
        <w:t xml:space="preserve">Wola </w:t>
      </w:r>
      <w:r w:rsidR="00435122">
        <w:rPr>
          <w:rFonts w:ascii="Trebuchet MS" w:hAnsi="Trebuchet MS" w:cs="A"/>
        </w:rPr>
        <w:t>ustawodawcy, co</w:t>
      </w:r>
      <w:r>
        <w:rPr>
          <w:rFonts w:ascii="Trebuchet MS" w:hAnsi="Trebuchet MS" w:cs="A"/>
        </w:rPr>
        <w:t xml:space="preserve"> do </w:t>
      </w:r>
      <w:r w:rsidR="00952FAF">
        <w:rPr>
          <w:rFonts w:ascii="Trebuchet MS" w:hAnsi="Trebuchet MS" w:cs="A"/>
        </w:rPr>
        <w:t>konieczności wąskiego rozumienia</w:t>
      </w:r>
      <w:r w:rsidR="00435122">
        <w:rPr>
          <w:rFonts w:ascii="Trebuchet MS" w:hAnsi="Trebuchet MS" w:cs="A"/>
        </w:rPr>
        <w:t xml:space="preserve"> pojęcia „budynku gospodarczego”</w:t>
      </w:r>
      <w:r>
        <w:rPr>
          <w:rFonts w:ascii="Trebuchet MS" w:hAnsi="Trebuchet MS" w:cs="A"/>
        </w:rPr>
        <w:t xml:space="preserve"> </w:t>
      </w:r>
      <w:r w:rsidR="00435122">
        <w:rPr>
          <w:rFonts w:ascii="Trebuchet MS" w:hAnsi="Trebuchet MS" w:cs="A"/>
        </w:rPr>
        <w:t>z</w:t>
      </w:r>
      <w:r>
        <w:rPr>
          <w:rFonts w:ascii="Trebuchet MS" w:hAnsi="Trebuchet MS" w:cs="A"/>
        </w:rPr>
        <w:t xml:space="preserve"> art. 7 ust. 1 pkt 4) </w:t>
      </w:r>
      <w:proofErr w:type="spellStart"/>
      <w:r>
        <w:rPr>
          <w:rFonts w:ascii="Trebuchet MS" w:hAnsi="Trebuchet MS" w:cs="A"/>
        </w:rPr>
        <w:t>u.p.o.l</w:t>
      </w:r>
      <w:proofErr w:type="spellEnd"/>
      <w:r>
        <w:rPr>
          <w:rFonts w:ascii="Trebuchet MS" w:hAnsi="Trebuchet MS" w:cs="A"/>
        </w:rPr>
        <w:t>. wynika również z treści art. 1a ust. 1 pk</w:t>
      </w:r>
      <w:r w:rsidR="00435122">
        <w:rPr>
          <w:rFonts w:ascii="Trebuchet MS" w:hAnsi="Trebuchet MS" w:cs="A"/>
        </w:rPr>
        <w:t xml:space="preserve">t 6) i 7) </w:t>
      </w:r>
      <w:proofErr w:type="spellStart"/>
      <w:r w:rsidR="00435122">
        <w:rPr>
          <w:rFonts w:ascii="Trebuchet MS" w:hAnsi="Trebuchet MS" w:cs="A"/>
        </w:rPr>
        <w:t>u.p.o.l</w:t>
      </w:r>
      <w:proofErr w:type="spellEnd"/>
      <w:r w:rsidR="00435122">
        <w:rPr>
          <w:rFonts w:ascii="Trebuchet MS" w:hAnsi="Trebuchet MS" w:cs="A"/>
        </w:rPr>
        <w:t>., zawierającego</w:t>
      </w:r>
      <w:r>
        <w:rPr>
          <w:rFonts w:ascii="Trebuchet MS" w:hAnsi="Trebuchet MS" w:cs="A"/>
        </w:rPr>
        <w:t xml:space="preserve"> definicje pojęć </w:t>
      </w:r>
      <w:r>
        <w:rPr>
          <w:rFonts w:ascii="Trebuchet MS" w:hAnsi="Trebuchet MS" w:cs="A"/>
          <w:i/>
        </w:rPr>
        <w:t xml:space="preserve">„działalność rolnicza” i „działalność leśna”. </w:t>
      </w:r>
      <w:r>
        <w:rPr>
          <w:rFonts w:ascii="Trebuchet MS" w:hAnsi="Trebuchet MS" w:cs="A"/>
        </w:rPr>
        <w:t xml:space="preserve">W myśl tych przepisów przez </w:t>
      </w:r>
      <w:r>
        <w:rPr>
          <w:rFonts w:ascii="Trebuchet MS" w:hAnsi="Trebuchet MS" w:cs="A"/>
          <w:i/>
        </w:rPr>
        <w:t>„działalność rolniczą”</w:t>
      </w:r>
      <w:r>
        <w:rPr>
          <w:rFonts w:ascii="Trebuchet MS" w:hAnsi="Trebuchet MS" w:cs="A"/>
        </w:rPr>
        <w:t xml:space="preserve"> należy rozumieć </w:t>
      </w:r>
      <w:r>
        <w:rPr>
          <w:rFonts w:ascii="Trebuchet MS" w:hAnsi="Trebuchet MS" w:cs="A"/>
          <w:i/>
        </w:rPr>
        <w:t xml:space="preserve">„produkcję roślinną i zwierzęcą, w tym również produkcję materiału siewnego, szkółkarskiego, hodowlanego i reprodukcyjnego, produkcję warzywniczą, roślin ozdobnych, grzybów uprawnych, sadownictwo, hodowlę i produkcję materiału zarodkowego zwierząt, ptactwa i owadów użytkowych, produkcję zwierzęcą typu przemysłowego fermowego oraz chów i hodowlę ryb”, </w:t>
      </w:r>
      <w:r>
        <w:rPr>
          <w:rFonts w:ascii="Trebuchet MS" w:hAnsi="Trebuchet MS" w:cs="A"/>
        </w:rPr>
        <w:t xml:space="preserve">natomiast </w:t>
      </w:r>
      <w:r>
        <w:rPr>
          <w:rFonts w:ascii="Trebuchet MS" w:hAnsi="Trebuchet MS" w:cs="A"/>
          <w:i/>
        </w:rPr>
        <w:t>„działalność leśna”</w:t>
      </w:r>
      <w:r>
        <w:rPr>
          <w:rFonts w:ascii="Trebuchet MS" w:hAnsi="Trebuchet MS" w:cs="A"/>
        </w:rPr>
        <w:t xml:space="preserve"> to </w:t>
      </w:r>
      <w:r>
        <w:rPr>
          <w:rFonts w:ascii="Trebuchet MS" w:hAnsi="Trebuchet MS" w:cs="A"/>
          <w:i/>
        </w:rPr>
        <w:t xml:space="preserve">„działalność właścicieli, posiadaczy lub zarządców lasów w zakresie urządzania, ochrony i zagospodarowania lasu, utrzymywania i powiększania zasobów i upraw leśnych, gospodarowania zwierzyną, </w:t>
      </w:r>
      <w:r w:rsidRPr="00F8352F">
        <w:rPr>
          <w:rFonts w:ascii="Trebuchet MS" w:hAnsi="Trebuchet MS" w:cs="A"/>
          <w:i/>
          <w:u w:val="single"/>
        </w:rPr>
        <w:t>pozyskiwania</w:t>
      </w:r>
      <w:r w:rsidR="00435122">
        <w:rPr>
          <w:rFonts w:ascii="Trebuchet MS" w:hAnsi="Trebuchet MS" w:cs="A"/>
          <w:i/>
          <w:u w:val="single"/>
        </w:rPr>
        <w:t xml:space="preserve"> </w:t>
      </w:r>
      <w:r w:rsidRPr="00F8352F">
        <w:rPr>
          <w:rFonts w:ascii="Trebuchet MS" w:hAnsi="Trebuchet MS" w:cs="A"/>
          <w:i/>
          <w:u w:val="single"/>
        </w:rPr>
        <w:t>- z wyjątkiem skupu</w:t>
      </w:r>
      <w:r w:rsidR="00435122">
        <w:rPr>
          <w:rFonts w:ascii="Trebuchet MS" w:hAnsi="Trebuchet MS" w:cs="A"/>
          <w:i/>
          <w:u w:val="single"/>
        </w:rPr>
        <w:t xml:space="preserve"> </w:t>
      </w:r>
      <w:r w:rsidRPr="00F8352F">
        <w:rPr>
          <w:rFonts w:ascii="Trebuchet MS" w:hAnsi="Trebuchet MS" w:cs="A"/>
          <w:i/>
          <w:u w:val="single"/>
        </w:rPr>
        <w:t>-</w:t>
      </w:r>
      <w:r>
        <w:rPr>
          <w:rFonts w:ascii="Trebuchet MS" w:hAnsi="Trebuchet MS" w:cs="A"/>
          <w:i/>
          <w:u w:val="single"/>
        </w:rPr>
        <w:t xml:space="preserve"> </w:t>
      </w:r>
      <w:r>
        <w:rPr>
          <w:rFonts w:ascii="Trebuchet MS" w:hAnsi="Trebuchet MS" w:cs="A"/>
          <w:i/>
        </w:rPr>
        <w:t>drewna, żywicy, choinek, karpiny, kory, igliwia, zwierzyny oraz płodów runa leśnego, a także sprzedaż tych produktów w stanie nieprzerobionym</w:t>
      </w:r>
      <w:r w:rsidRPr="00435122">
        <w:rPr>
          <w:rFonts w:ascii="Trebuchet MS" w:hAnsi="Trebuchet MS" w:cs="A"/>
          <w:i/>
        </w:rPr>
        <w:t xml:space="preserve">” </w:t>
      </w:r>
      <w:r w:rsidRPr="00435122">
        <w:rPr>
          <w:rFonts w:ascii="Trebuchet MS" w:hAnsi="Trebuchet MS" w:cs="A"/>
        </w:rPr>
        <w:t>(podkreślenie organu).</w:t>
      </w:r>
      <w:r w:rsidR="00952FAF">
        <w:rPr>
          <w:rFonts w:ascii="Trebuchet MS" w:hAnsi="Trebuchet MS" w:cs="A"/>
          <w:b/>
        </w:rPr>
        <w:t xml:space="preserve"> </w:t>
      </w:r>
      <w:r w:rsidR="00952FAF">
        <w:rPr>
          <w:rFonts w:ascii="Trebuchet MS" w:hAnsi="Trebuchet MS" w:cs="A"/>
        </w:rPr>
        <w:t xml:space="preserve">Zgodnie z art. 1a ust. 2 pkt 1) </w:t>
      </w:r>
      <w:proofErr w:type="spellStart"/>
      <w:r w:rsidR="00952FAF">
        <w:rPr>
          <w:rFonts w:ascii="Trebuchet MS" w:hAnsi="Trebuchet MS" w:cs="A"/>
        </w:rPr>
        <w:t>u.p.o.l</w:t>
      </w:r>
      <w:proofErr w:type="spellEnd"/>
      <w:r w:rsidR="00952FAF">
        <w:rPr>
          <w:rFonts w:ascii="Trebuchet MS" w:hAnsi="Trebuchet MS" w:cs="A"/>
        </w:rPr>
        <w:t>. działalności rolniczej lub leśnej nie uważa się także za działalność gospodarczą.</w:t>
      </w:r>
    </w:p>
    <w:p w:rsidR="00C35F74" w:rsidRDefault="00C35F74" w:rsidP="00435122">
      <w:pPr>
        <w:autoSpaceDE w:val="0"/>
        <w:autoSpaceDN w:val="0"/>
        <w:adjustRightInd w:val="0"/>
        <w:spacing w:after="0" w:line="276" w:lineRule="auto"/>
        <w:ind w:firstLine="709"/>
        <w:jc w:val="both"/>
        <w:rPr>
          <w:rFonts w:ascii="Trebuchet MS" w:hAnsi="Trebuchet MS" w:cs="A"/>
        </w:rPr>
      </w:pPr>
      <w:r w:rsidRPr="00F8352F">
        <w:rPr>
          <w:rFonts w:ascii="Trebuchet MS" w:hAnsi="Trebuchet MS" w:cs="A"/>
        </w:rPr>
        <w:t xml:space="preserve">Z powyższych </w:t>
      </w:r>
      <w:r>
        <w:rPr>
          <w:rFonts w:ascii="Trebuchet MS" w:hAnsi="Trebuchet MS" w:cs="A"/>
        </w:rPr>
        <w:t xml:space="preserve">definicji wynika zatem, iż zarówno </w:t>
      </w:r>
      <w:r>
        <w:rPr>
          <w:rFonts w:ascii="Trebuchet MS" w:hAnsi="Trebuchet MS" w:cs="A"/>
          <w:i/>
        </w:rPr>
        <w:t>„działalnością rolniczą”</w:t>
      </w:r>
      <w:r>
        <w:rPr>
          <w:rFonts w:ascii="Trebuchet MS" w:hAnsi="Trebuchet MS" w:cs="A"/>
        </w:rPr>
        <w:t xml:space="preserve">, jak również </w:t>
      </w:r>
      <w:r>
        <w:rPr>
          <w:rFonts w:ascii="Trebuchet MS" w:hAnsi="Trebuchet MS" w:cs="A"/>
          <w:i/>
        </w:rPr>
        <w:t xml:space="preserve">„działalnością leśną” </w:t>
      </w:r>
      <w:r>
        <w:rPr>
          <w:rFonts w:ascii="Trebuchet MS" w:hAnsi="Trebuchet MS" w:cs="A"/>
        </w:rPr>
        <w:t>nie jest działalność polegająca na skupie płodów rolnych, czy leśnych</w:t>
      </w:r>
      <w:r w:rsidR="005E65FD">
        <w:rPr>
          <w:rFonts w:ascii="Trebuchet MS" w:hAnsi="Trebuchet MS" w:cs="A"/>
        </w:rPr>
        <w:t xml:space="preserve"> lub też ich magazynowanie</w:t>
      </w:r>
      <w:r>
        <w:rPr>
          <w:rFonts w:ascii="Trebuchet MS" w:hAnsi="Trebuchet MS" w:cs="A"/>
        </w:rPr>
        <w:t xml:space="preserve">. Z tego też powodu budynki takie jak magazyny, chłodnie wykorzystywane do skupu tego typu produktów nie będą objęte zwolnieniem podatkowym (por. Bogumił </w:t>
      </w:r>
      <w:proofErr w:type="spellStart"/>
      <w:r>
        <w:rPr>
          <w:rFonts w:ascii="Trebuchet MS" w:hAnsi="Trebuchet MS" w:cs="A"/>
        </w:rPr>
        <w:t>Pahl</w:t>
      </w:r>
      <w:proofErr w:type="spellEnd"/>
      <w:r>
        <w:rPr>
          <w:rFonts w:ascii="Trebuchet MS" w:hAnsi="Trebuchet MS" w:cs="A"/>
        </w:rPr>
        <w:t xml:space="preserve">, </w:t>
      </w:r>
      <w:r>
        <w:rPr>
          <w:rFonts w:ascii="Trebuchet MS" w:hAnsi="Trebuchet MS" w:cs="A"/>
          <w:i/>
        </w:rPr>
        <w:t xml:space="preserve">Zwolnienie od podatku od nieruchomości budynków gospodarczych, </w:t>
      </w:r>
      <w:r>
        <w:rPr>
          <w:rFonts w:ascii="Trebuchet MS" w:hAnsi="Trebuchet MS" w:cs="A"/>
        </w:rPr>
        <w:t>Przegląd Podatków Lokalnych i Finansów Samorządowych, 2007 r., Nr 3, str. 5).</w:t>
      </w:r>
      <w:r w:rsidR="00DE6500">
        <w:rPr>
          <w:rFonts w:ascii="Trebuchet MS" w:hAnsi="Trebuchet MS" w:cs="A"/>
        </w:rPr>
        <w:t xml:space="preserve"> </w:t>
      </w:r>
    </w:p>
    <w:p w:rsidR="00952FAF" w:rsidRDefault="00952FAF" w:rsidP="00655BF5">
      <w:pPr>
        <w:autoSpaceDE w:val="0"/>
        <w:autoSpaceDN w:val="0"/>
        <w:adjustRightInd w:val="0"/>
        <w:spacing w:after="0" w:line="276" w:lineRule="auto"/>
        <w:jc w:val="both"/>
        <w:rPr>
          <w:rFonts w:ascii="Trebuchet MS" w:hAnsi="Trebuchet MS" w:cs="A"/>
        </w:rPr>
      </w:pPr>
    </w:p>
    <w:p w:rsidR="002B0DC9" w:rsidRDefault="00BF3030" w:rsidP="00655BF5">
      <w:pPr>
        <w:autoSpaceDE w:val="0"/>
        <w:autoSpaceDN w:val="0"/>
        <w:adjustRightInd w:val="0"/>
        <w:spacing w:after="0" w:line="276" w:lineRule="auto"/>
        <w:jc w:val="both"/>
        <w:rPr>
          <w:rFonts w:ascii="Trebuchet MS" w:hAnsi="Trebuchet MS" w:cs="A"/>
        </w:rPr>
      </w:pPr>
      <w:r>
        <w:rPr>
          <w:rFonts w:ascii="Trebuchet MS" w:eastAsia="Times New Roman" w:hAnsi="Trebuchet MS" w:cs="Times New Roman"/>
          <w:lang w:eastAsia="pl-PL"/>
        </w:rPr>
        <w:tab/>
      </w:r>
      <w:r w:rsidR="002B0DC9">
        <w:rPr>
          <w:rFonts w:ascii="Trebuchet MS" w:hAnsi="Trebuchet MS" w:cs="A"/>
        </w:rPr>
        <w:t xml:space="preserve">Kolejną przesłanką określoną w art. 7 ust. 1 pkt 4 lit. a) </w:t>
      </w:r>
      <w:proofErr w:type="spellStart"/>
      <w:r w:rsidR="002B0DC9">
        <w:rPr>
          <w:rFonts w:ascii="Trebuchet MS" w:hAnsi="Trebuchet MS" w:cs="A"/>
        </w:rPr>
        <w:t>u.p.o.l</w:t>
      </w:r>
      <w:proofErr w:type="spellEnd"/>
      <w:r w:rsidR="002B0DC9">
        <w:rPr>
          <w:rFonts w:ascii="Trebuchet MS" w:hAnsi="Trebuchet MS" w:cs="A"/>
        </w:rPr>
        <w:t xml:space="preserve">. jest przesłanka </w:t>
      </w:r>
      <w:r w:rsidR="002B0DC9">
        <w:rPr>
          <w:rFonts w:ascii="Trebuchet MS" w:hAnsi="Trebuchet MS" w:cs="A"/>
          <w:i/>
        </w:rPr>
        <w:t>„służenia budynków gospodarczych lub ich części działalności leśnej lub rybackiej”.</w:t>
      </w:r>
      <w:r w:rsidR="002B0DC9">
        <w:rPr>
          <w:rFonts w:ascii="Trebuchet MS" w:hAnsi="Trebuchet MS" w:cs="A"/>
        </w:rPr>
        <w:t xml:space="preserve"> </w:t>
      </w:r>
    </w:p>
    <w:p w:rsidR="002B0DC9" w:rsidRPr="00F8352F" w:rsidRDefault="002B0DC9" w:rsidP="00655BF5">
      <w:pPr>
        <w:autoSpaceDE w:val="0"/>
        <w:autoSpaceDN w:val="0"/>
        <w:adjustRightInd w:val="0"/>
        <w:spacing w:after="0" w:line="276" w:lineRule="auto"/>
        <w:jc w:val="both"/>
        <w:rPr>
          <w:rFonts w:ascii="Trebuchet MS" w:hAnsi="Trebuchet MS" w:cs="A"/>
          <w:bCs/>
        </w:rPr>
      </w:pPr>
      <w:r>
        <w:rPr>
          <w:rFonts w:ascii="Trebuchet MS" w:hAnsi="Trebuchet MS" w:cs="A"/>
          <w:bCs/>
          <w:i/>
        </w:rPr>
        <w:t xml:space="preserve">„Służenie” </w:t>
      </w:r>
      <w:r>
        <w:rPr>
          <w:rFonts w:ascii="Trebuchet MS" w:hAnsi="Trebuchet MS" w:cs="A"/>
          <w:bCs/>
        </w:rPr>
        <w:t>oznacza faktyczne wykorzystywanie budynku do działalności leśnej lub rybackiej. Zwolnienie dotyczy zatem tylko tych budynków bądź ich części, które są wykorzystywane przy rzeczywistym prowadzeniu działalności rybackiej lub leśnej, a nie tylko przystosowane do prowadzenia tej działalności (por. wyrok Wojewódzkiego Sądu Administracyjnego w Gdańsku z dnia 2.06.2011 r., sygn. I SA/Gd 246/11).</w:t>
      </w:r>
    </w:p>
    <w:p w:rsidR="008924C9" w:rsidRDefault="008924C9" w:rsidP="00655BF5">
      <w:pPr>
        <w:autoSpaceDE w:val="0"/>
        <w:autoSpaceDN w:val="0"/>
        <w:adjustRightInd w:val="0"/>
        <w:spacing w:after="0" w:line="276" w:lineRule="auto"/>
        <w:jc w:val="both"/>
        <w:rPr>
          <w:rFonts w:ascii="Trebuchet MS" w:eastAsia="Times New Roman" w:hAnsi="Trebuchet MS" w:cs="Times New Roman"/>
          <w:lang w:eastAsia="pl-PL"/>
        </w:rPr>
      </w:pPr>
    </w:p>
    <w:p w:rsidR="00435122" w:rsidRPr="00E07177" w:rsidRDefault="008924C9" w:rsidP="00435122">
      <w:pPr>
        <w:autoSpaceDE w:val="0"/>
        <w:autoSpaceDN w:val="0"/>
        <w:adjustRightInd w:val="0"/>
        <w:spacing w:after="0" w:line="276" w:lineRule="auto"/>
        <w:jc w:val="both"/>
        <w:rPr>
          <w:rFonts w:ascii="Trebuchet MS" w:hAnsi="Trebuchet MS" w:cs="A"/>
          <w:i/>
        </w:rPr>
      </w:pPr>
      <w:r>
        <w:rPr>
          <w:rFonts w:ascii="Trebuchet MS" w:hAnsi="Trebuchet MS" w:cs="A"/>
          <w:i/>
        </w:rPr>
        <w:tab/>
      </w:r>
      <w:r w:rsidR="00435122">
        <w:rPr>
          <w:rFonts w:ascii="Trebuchet MS" w:hAnsi="Trebuchet MS" w:cs="A"/>
          <w:i/>
        </w:rPr>
        <w:t>Natomiast „d</w:t>
      </w:r>
      <w:r w:rsidRPr="003F4616">
        <w:rPr>
          <w:rFonts w:ascii="Trebuchet MS" w:hAnsi="Trebuchet MS" w:cs="A"/>
          <w:i/>
        </w:rPr>
        <w:t xml:space="preserve">ziałalność rybacka” </w:t>
      </w:r>
      <w:r>
        <w:rPr>
          <w:rFonts w:ascii="Trebuchet MS" w:hAnsi="Trebuchet MS" w:cs="A"/>
        </w:rPr>
        <w:t>nie została nig</w:t>
      </w:r>
      <w:r w:rsidR="00435122">
        <w:rPr>
          <w:rFonts w:ascii="Trebuchet MS" w:hAnsi="Trebuchet MS" w:cs="A"/>
        </w:rPr>
        <w:t>dzie w przepisach zdefiniowana.</w:t>
      </w:r>
      <w:r w:rsidR="00E07177">
        <w:rPr>
          <w:rFonts w:ascii="Trebuchet MS" w:hAnsi="Trebuchet MS" w:cs="A"/>
          <w:i/>
        </w:rPr>
        <w:t xml:space="preserve"> </w:t>
      </w:r>
      <w:r w:rsidR="00435122">
        <w:rPr>
          <w:rFonts w:ascii="Trebuchet MS" w:eastAsia="Times New Roman" w:hAnsi="Trebuchet MS" w:cs="Times New Roman"/>
          <w:lang w:eastAsia="pl-PL"/>
        </w:rPr>
        <w:t xml:space="preserve">Sama </w:t>
      </w:r>
      <w:r w:rsidR="00435122">
        <w:rPr>
          <w:rFonts w:ascii="Trebuchet MS" w:eastAsia="Times New Roman" w:hAnsi="Trebuchet MS" w:cs="Times New Roman"/>
          <w:i/>
          <w:lang w:eastAsia="pl-PL"/>
        </w:rPr>
        <w:t xml:space="preserve">„działalność” </w:t>
      </w:r>
      <w:r w:rsidR="00435122">
        <w:rPr>
          <w:rFonts w:ascii="Trebuchet MS" w:eastAsia="Times New Roman" w:hAnsi="Trebuchet MS" w:cs="Times New Roman"/>
          <w:lang w:eastAsia="pl-PL"/>
        </w:rPr>
        <w:t xml:space="preserve">oznacza </w:t>
      </w:r>
      <w:r w:rsidR="00435122">
        <w:rPr>
          <w:rFonts w:ascii="Trebuchet MS" w:eastAsia="Times New Roman" w:hAnsi="Trebuchet MS" w:cs="Times New Roman"/>
          <w:i/>
          <w:lang w:eastAsia="pl-PL"/>
        </w:rPr>
        <w:t xml:space="preserve">„zespół czynności, działań, podejmowanych w jakimś celu lub w jakimś zakresie, czynny udział w czymś, działanie, praca” </w:t>
      </w:r>
      <w:r w:rsidR="00435122">
        <w:rPr>
          <w:rFonts w:ascii="Trebuchet MS" w:eastAsia="Times New Roman" w:hAnsi="Trebuchet MS" w:cs="Times New Roman"/>
          <w:lang w:eastAsia="pl-PL"/>
        </w:rPr>
        <w:t>(„Uniwersalny słownikiem języka polskiego” tom A-J, str. 757).</w:t>
      </w:r>
      <w:r w:rsidR="00435122" w:rsidRPr="00435122">
        <w:rPr>
          <w:rFonts w:ascii="Trebuchet MS" w:eastAsia="Times New Roman" w:hAnsi="Trebuchet MS" w:cs="Times New Roman"/>
          <w:lang w:eastAsia="pl-PL"/>
        </w:rPr>
        <w:t xml:space="preserve"> </w:t>
      </w:r>
    </w:p>
    <w:p w:rsidR="00435122" w:rsidRDefault="00435122" w:rsidP="00435122">
      <w:pPr>
        <w:autoSpaceDE w:val="0"/>
        <w:autoSpaceDN w:val="0"/>
        <w:adjustRightInd w:val="0"/>
        <w:spacing w:after="0" w:line="276" w:lineRule="auto"/>
        <w:jc w:val="both"/>
        <w:rPr>
          <w:rFonts w:ascii="Trebuchet MS" w:eastAsia="Times New Roman" w:hAnsi="Trebuchet MS" w:cs="Times New Roman"/>
          <w:i/>
          <w:lang w:eastAsia="pl-PL"/>
        </w:rPr>
      </w:pPr>
      <w:r>
        <w:rPr>
          <w:rFonts w:ascii="Trebuchet MS" w:eastAsia="Times New Roman" w:hAnsi="Trebuchet MS" w:cs="Times New Roman"/>
          <w:lang w:eastAsia="pl-PL"/>
        </w:rPr>
        <w:t>Wyrażenie</w:t>
      </w:r>
      <w:r w:rsidRPr="00C720E5">
        <w:rPr>
          <w:rFonts w:ascii="Trebuchet MS" w:eastAsia="Times New Roman" w:hAnsi="Trebuchet MS" w:cs="Times New Roman"/>
          <w:lang w:eastAsia="pl-PL"/>
        </w:rPr>
        <w:t xml:space="preserve"> </w:t>
      </w:r>
      <w:r>
        <w:rPr>
          <w:rFonts w:ascii="Trebuchet MS" w:eastAsia="Times New Roman" w:hAnsi="Trebuchet MS" w:cs="Times New Roman"/>
          <w:i/>
          <w:lang w:eastAsia="pl-PL"/>
        </w:rPr>
        <w:t xml:space="preserve">„rybacki” </w:t>
      </w:r>
      <w:r>
        <w:rPr>
          <w:rFonts w:ascii="Trebuchet MS" w:eastAsia="Times New Roman" w:hAnsi="Trebuchet MS" w:cs="Times New Roman"/>
          <w:lang w:eastAsia="pl-PL"/>
        </w:rPr>
        <w:t xml:space="preserve">oznacza </w:t>
      </w:r>
      <w:r>
        <w:rPr>
          <w:rFonts w:ascii="Trebuchet MS" w:eastAsia="Times New Roman" w:hAnsi="Trebuchet MS" w:cs="Times New Roman"/>
          <w:i/>
          <w:lang w:eastAsia="pl-PL"/>
        </w:rPr>
        <w:t>„dotyczący rybaka, rybaków, należący do rybaków”</w:t>
      </w:r>
      <w:r>
        <w:rPr>
          <w:rFonts w:ascii="Trebuchet MS" w:eastAsia="Times New Roman" w:hAnsi="Trebuchet MS" w:cs="Times New Roman"/>
          <w:lang w:eastAsia="pl-PL"/>
        </w:rPr>
        <w:t xml:space="preserve"> (op. cit., tom P- Ś, str. 1098). Rybak zaś to </w:t>
      </w:r>
      <w:r>
        <w:rPr>
          <w:rFonts w:ascii="Trebuchet MS" w:eastAsia="Times New Roman" w:hAnsi="Trebuchet MS" w:cs="Times New Roman"/>
          <w:i/>
          <w:lang w:eastAsia="pl-PL"/>
        </w:rPr>
        <w:t xml:space="preserve">„człowiek trudniący się zawodowo łowieniem ryb”. </w:t>
      </w:r>
    </w:p>
    <w:p w:rsidR="00435122" w:rsidRDefault="00435122" w:rsidP="00435122">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Działalność rybacka to zatem zespół czynności, działań</w:t>
      </w:r>
      <w:r w:rsidR="00935C11">
        <w:rPr>
          <w:rFonts w:ascii="Trebuchet MS" w:eastAsia="Times New Roman" w:hAnsi="Trebuchet MS" w:cs="Times New Roman"/>
          <w:lang w:eastAsia="pl-PL"/>
        </w:rPr>
        <w:t>, praca podejmowana</w:t>
      </w:r>
      <w:r>
        <w:rPr>
          <w:rFonts w:ascii="Trebuchet MS" w:eastAsia="Times New Roman" w:hAnsi="Trebuchet MS" w:cs="Times New Roman"/>
          <w:lang w:eastAsia="pl-PL"/>
        </w:rPr>
        <w:t xml:space="preserve"> przez rybaka, rybaków, czyli osób zajmujących się zawodowo łowieniem ryb. Wykładnia językowa w tym zakresie daje jednoznaczny, zrozumiały rezultat.</w:t>
      </w:r>
      <w:r w:rsidR="003E7102">
        <w:rPr>
          <w:rFonts w:ascii="Trebuchet MS" w:eastAsia="Times New Roman" w:hAnsi="Trebuchet MS" w:cs="Times New Roman"/>
          <w:lang w:eastAsia="pl-PL"/>
        </w:rPr>
        <w:t xml:space="preserve"> </w:t>
      </w:r>
    </w:p>
    <w:p w:rsidR="003F4616" w:rsidRPr="003F4616" w:rsidRDefault="003F4616" w:rsidP="00655BF5">
      <w:pPr>
        <w:autoSpaceDE w:val="0"/>
        <w:autoSpaceDN w:val="0"/>
        <w:adjustRightInd w:val="0"/>
        <w:spacing w:after="0" w:line="276" w:lineRule="auto"/>
        <w:jc w:val="both"/>
        <w:rPr>
          <w:rFonts w:ascii="Trebuchet MS" w:hAnsi="Trebuchet MS" w:cs="A"/>
        </w:rPr>
      </w:pPr>
    </w:p>
    <w:p w:rsidR="0039721C" w:rsidRDefault="0039721C" w:rsidP="00655BF5">
      <w:pPr>
        <w:autoSpaceDE w:val="0"/>
        <w:autoSpaceDN w:val="0"/>
        <w:adjustRightInd w:val="0"/>
        <w:spacing w:after="0" w:line="276" w:lineRule="auto"/>
        <w:jc w:val="both"/>
        <w:rPr>
          <w:rFonts w:ascii="Trebuchet MS" w:hAnsi="Trebuchet MS" w:cs="A"/>
        </w:rPr>
      </w:pPr>
      <w:r>
        <w:rPr>
          <w:rFonts w:ascii="Trebuchet MS" w:hAnsi="Trebuchet MS" w:cs="A"/>
        </w:rPr>
        <w:lastRenderedPageBreak/>
        <w:tab/>
        <w:t xml:space="preserve">Wnioskodawca we własnym stanowisku w sprawie oceny prawnej zaistniałego stanu faktycznego </w:t>
      </w:r>
      <w:r w:rsidR="00B71AFF">
        <w:rPr>
          <w:rFonts w:ascii="Trebuchet MS" w:hAnsi="Trebuchet MS" w:cs="A"/>
        </w:rPr>
        <w:t>zrównuje pojęcie „działalności rybackiej” z „rybactwem”, a „rybactwo” z „rybołówstwem”. Wyjaśnił przy tym</w:t>
      </w:r>
      <w:r>
        <w:rPr>
          <w:rFonts w:ascii="Trebuchet MS" w:hAnsi="Trebuchet MS" w:cs="A"/>
        </w:rPr>
        <w:t xml:space="preserve">, iż w jego ocenie pojęcie </w:t>
      </w:r>
      <w:r>
        <w:rPr>
          <w:rFonts w:ascii="Trebuchet MS" w:hAnsi="Trebuchet MS" w:cs="A"/>
          <w:i/>
        </w:rPr>
        <w:t xml:space="preserve">„rybactwo” </w:t>
      </w:r>
      <w:r>
        <w:rPr>
          <w:rFonts w:ascii="Trebuchet MS" w:hAnsi="Trebuchet MS" w:cs="A"/>
        </w:rPr>
        <w:t>należy wiązać w przeważającym zakresie z przepisa</w:t>
      </w:r>
      <w:r w:rsidR="00952FAF">
        <w:rPr>
          <w:rFonts w:ascii="Trebuchet MS" w:hAnsi="Trebuchet MS" w:cs="A"/>
        </w:rPr>
        <w:t>mi Unii Europejskiej dotyczącymi</w:t>
      </w:r>
      <w:r>
        <w:rPr>
          <w:rFonts w:ascii="Trebuchet MS" w:hAnsi="Trebuchet MS" w:cs="A"/>
        </w:rPr>
        <w:t xml:space="preserve"> Wspólnej Polityki Rybołówstwa Unii Europejskiej oraz programami pomocowymi związanymi z rybołówstwem.</w:t>
      </w:r>
      <w:r w:rsidR="005E65FD">
        <w:rPr>
          <w:rFonts w:ascii="Trebuchet MS" w:hAnsi="Trebuchet MS" w:cs="A"/>
        </w:rPr>
        <w:t xml:space="preserve"> Według Wnioskodawcy ww. pojęcia można używać zamiennie.</w:t>
      </w:r>
    </w:p>
    <w:p w:rsidR="00B71AFF" w:rsidRDefault="00B71AFF" w:rsidP="00655BF5">
      <w:pPr>
        <w:autoSpaceDE w:val="0"/>
        <w:autoSpaceDN w:val="0"/>
        <w:adjustRightInd w:val="0"/>
        <w:spacing w:after="0" w:line="276" w:lineRule="auto"/>
        <w:jc w:val="both"/>
        <w:rPr>
          <w:rFonts w:ascii="Trebuchet MS" w:hAnsi="Trebuchet MS" w:cs="A"/>
        </w:rPr>
      </w:pPr>
    </w:p>
    <w:p w:rsidR="00B71AFF" w:rsidRDefault="00B71AFF" w:rsidP="00B71AFF">
      <w:pPr>
        <w:autoSpaceDE w:val="0"/>
        <w:autoSpaceDN w:val="0"/>
        <w:adjustRightInd w:val="0"/>
        <w:spacing w:after="0" w:line="276" w:lineRule="auto"/>
        <w:ind w:firstLine="709"/>
        <w:jc w:val="both"/>
        <w:rPr>
          <w:rFonts w:ascii="Trebuchet MS" w:hAnsi="Trebuchet MS" w:cs="A"/>
        </w:rPr>
      </w:pPr>
      <w:r>
        <w:rPr>
          <w:rFonts w:ascii="Trebuchet MS" w:hAnsi="Trebuchet MS" w:cs="A"/>
        </w:rPr>
        <w:t>Odnosząc się do powyższego w pierwszej kolejności należy wskazać, że wprowadzając zwolnienie budynków gospodarczych służących działalności rybackiej w 2002</w:t>
      </w:r>
      <w:r w:rsidR="00E07177">
        <w:rPr>
          <w:rFonts w:ascii="Trebuchet MS" w:hAnsi="Trebuchet MS" w:cs="A"/>
        </w:rPr>
        <w:t> </w:t>
      </w:r>
      <w:r>
        <w:rPr>
          <w:rFonts w:ascii="Trebuchet MS" w:hAnsi="Trebuchet MS" w:cs="A"/>
        </w:rPr>
        <w:t xml:space="preserve">r. ustawodawca na pewno nie wiązał jego rozumienia z przepisami Unii Europejskiej dotyczącymi Wspólnej Polityki Rybołówstwa Unii Europejskiej oraz programami pomocowymi związanymi z rybołówstwem. Z prostej i oczywistej przyczyny, Polska w tym czasie jeszcze do Unii Europejskiej nie należała. </w:t>
      </w:r>
    </w:p>
    <w:p w:rsidR="00B812BF" w:rsidRDefault="00B812BF" w:rsidP="00B812BF">
      <w:pPr>
        <w:autoSpaceDE w:val="0"/>
        <w:autoSpaceDN w:val="0"/>
        <w:adjustRightInd w:val="0"/>
        <w:spacing w:after="0" w:line="276" w:lineRule="auto"/>
        <w:ind w:firstLine="709"/>
        <w:jc w:val="both"/>
        <w:rPr>
          <w:rFonts w:ascii="Trebuchet MS" w:hAnsi="Trebuchet MS" w:cs="A"/>
        </w:rPr>
      </w:pPr>
    </w:p>
    <w:p w:rsidR="0039721C" w:rsidRPr="00B71AFF" w:rsidRDefault="00B71AFF" w:rsidP="00B812BF">
      <w:pPr>
        <w:autoSpaceDE w:val="0"/>
        <w:autoSpaceDN w:val="0"/>
        <w:adjustRightInd w:val="0"/>
        <w:spacing w:after="0" w:line="276" w:lineRule="auto"/>
        <w:ind w:firstLine="709"/>
        <w:jc w:val="both"/>
        <w:rPr>
          <w:rFonts w:ascii="Trebuchet MS" w:hAnsi="Trebuchet MS" w:cs="A"/>
        </w:rPr>
      </w:pPr>
      <w:r>
        <w:rPr>
          <w:rFonts w:ascii="Trebuchet MS" w:hAnsi="Trebuchet MS" w:cs="A"/>
        </w:rPr>
        <w:t xml:space="preserve">Dalej należy uznać, że </w:t>
      </w:r>
      <w:r w:rsidR="00A86EB7">
        <w:rPr>
          <w:rFonts w:ascii="Trebuchet MS" w:hAnsi="Trebuchet MS" w:cs="A"/>
        </w:rPr>
        <w:t>przytoczone</w:t>
      </w:r>
      <w:r w:rsidR="0039721C">
        <w:rPr>
          <w:rFonts w:ascii="Trebuchet MS" w:hAnsi="Trebuchet MS" w:cs="A"/>
        </w:rPr>
        <w:t xml:space="preserve"> przez </w:t>
      </w:r>
      <w:r>
        <w:rPr>
          <w:rFonts w:ascii="Trebuchet MS" w:hAnsi="Trebuchet MS" w:cs="A"/>
        </w:rPr>
        <w:t>Wnioskodawcę</w:t>
      </w:r>
      <w:r w:rsidR="00A86EB7">
        <w:rPr>
          <w:rFonts w:ascii="Trebuchet MS" w:hAnsi="Trebuchet MS" w:cs="A"/>
        </w:rPr>
        <w:t xml:space="preserve"> akty prawne mają</w:t>
      </w:r>
      <w:r w:rsidR="0039721C">
        <w:rPr>
          <w:rFonts w:ascii="Trebuchet MS" w:hAnsi="Trebuchet MS" w:cs="A"/>
        </w:rPr>
        <w:t xml:space="preserve"> ścisły związek z definiowaniem pojęcia </w:t>
      </w:r>
      <w:r w:rsidR="0039721C">
        <w:rPr>
          <w:rFonts w:ascii="Trebuchet MS" w:hAnsi="Trebuchet MS" w:cs="A"/>
          <w:i/>
        </w:rPr>
        <w:t>„rybołówstwo”</w:t>
      </w:r>
      <w:r w:rsidR="0039721C">
        <w:rPr>
          <w:rFonts w:ascii="Trebuchet MS" w:hAnsi="Trebuchet MS" w:cs="A"/>
        </w:rPr>
        <w:t xml:space="preserve">, a nie </w:t>
      </w:r>
      <w:r w:rsidR="005E65FD">
        <w:rPr>
          <w:rFonts w:ascii="Trebuchet MS" w:hAnsi="Trebuchet MS" w:cs="A"/>
          <w:i/>
        </w:rPr>
        <w:t>„działalności rybackiej</w:t>
      </w:r>
      <w:r w:rsidR="0039721C">
        <w:rPr>
          <w:rFonts w:ascii="Trebuchet MS" w:hAnsi="Trebuchet MS" w:cs="A"/>
          <w:i/>
        </w:rPr>
        <w:t>”.</w:t>
      </w:r>
      <w:r w:rsidR="00B812BF">
        <w:rPr>
          <w:rFonts w:ascii="Trebuchet MS" w:hAnsi="Trebuchet MS" w:cs="A"/>
        </w:rPr>
        <w:t xml:space="preserve"> </w:t>
      </w:r>
      <w:r w:rsidR="00E11C47">
        <w:rPr>
          <w:rFonts w:ascii="Trebuchet MS" w:hAnsi="Trebuchet MS" w:cs="A"/>
        </w:rPr>
        <w:t xml:space="preserve">Przykładowo w art. 5 pkt d) rozporządzenia PE i Rady (UE) nr 1379/2013 z dnia 11.12.2013 r. w sprawie wspólnej organizacji rynków produktów rybołówstwa i akwakultury sektor </w:t>
      </w:r>
      <w:r w:rsidR="00E11C47" w:rsidRPr="00E11C47">
        <w:rPr>
          <w:rFonts w:ascii="Trebuchet MS" w:hAnsi="Trebuchet MS" w:cs="A"/>
          <w:i/>
          <w:u w:val="single"/>
        </w:rPr>
        <w:t>„rybołówstwa</w:t>
      </w:r>
      <w:r w:rsidR="00E11C47">
        <w:rPr>
          <w:rFonts w:ascii="Trebuchet MS" w:hAnsi="Trebuchet MS" w:cs="A"/>
          <w:i/>
        </w:rPr>
        <w:t xml:space="preserve"> i akwakultury”</w:t>
      </w:r>
      <w:r w:rsidR="0093253A">
        <w:rPr>
          <w:rFonts w:ascii="Trebuchet MS" w:hAnsi="Trebuchet MS" w:cs="A"/>
          <w:i/>
        </w:rPr>
        <w:t xml:space="preserve"> </w:t>
      </w:r>
      <w:r w:rsidR="00B812BF" w:rsidRPr="00053434">
        <w:rPr>
          <w:rFonts w:ascii="Trebuchet MS" w:hAnsi="Trebuchet MS" w:cs="A"/>
          <w:u w:val="single"/>
        </w:rPr>
        <w:t>zdefiniowano, jako</w:t>
      </w:r>
      <w:r w:rsidR="00E11C47" w:rsidRPr="00053434">
        <w:rPr>
          <w:rFonts w:ascii="Trebuchet MS" w:hAnsi="Trebuchet MS" w:cs="A"/>
          <w:u w:val="single"/>
        </w:rPr>
        <w:t xml:space="preserve"> sektor gospodarki, który obejmuje wszelką działalność związaną z produkcją i przetwarzaniem produktów rybołówstwa lub akwakultury oraz obrotem nim</w:t>
      </w:r>
      <w:r w:rsidR="00E11C47">
        <w:rPr>
          <w:rFonts w:ascii="Trebuchet MS" w:hAnsi="Trebuchet MS" w:cs="A"/>
        </w:rPr>
        <w:t xml:space="preserve"> </w:t>
      </w:r>
      <w:r w:rsidR="00E11C47" w:rsidRPr="00B812BF">
        <w:rPr>
          <w:rFonts w:ascii="Trebuchet MS" w:hAnsi="Trebuchet MS" w:cs="A"/>
        </w:rPr>
        <w:t>(podkreślenie organu).</w:t>
      </w:r>
    </w:p>
    <w:p w:rsidR="00B812BF" w:rsidRDefault="00B812BF" w:rsidP="00B812BF">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Podobnie „rybołówstwo” wyjaśnia „Uniwersalny słownik języka polskiego” (tom P- Ś str. 1099): </w:t>
      </w:r>
      <w:r>
        <w:rPr>
          <w:rFonts w:ascii="Trebuchet MS" w:eastAsia="Times New Roman" w:hAnsi="Trebuchet MS" w:cs="Times New Roman"/>
          <w:i/>
          <w:lang w:eastAsia="pl-PL"/>
        </w:rPr>
        <w:t>„gałąź gospodarki, obejmująca łowienie ryb, homarów, langust, ostryg itp. dla celów konsumpcyjnych i przetwórczych”.</w:t>
      </w:r>
    </w:p>
    <w:p w:rsidR="00B812BF" w:rsidRDefault="00B812BF" w:rsidP="00B812BF">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Natomiast „</w:t>
      </w:r>
      <w:r>
        <w:rPr>
          <w:rFonts w:ascii="Trebuchet MS" w:eastAsia="Times New Roman" w:hAnsi="Trebuchet MS" w:cs="Times New Roman"/>
          <w:i/>
          <w:lang w:eastAsia="pl-PL"/>
        </w:rPr>
        <w:t xml:space="preserve">rybactwo” </w:t>
      </w:r>
      <w:r w:rsidRPr="003F4616">
        <w:rPr>
          <w:rFonts w:ascii="Trebuchet MS" w:eastAsia="Times New Roman" w:hAnsi="Trebuchet MS" w:cs="Times New Roman"/>
          <w:lang w:eastAsia="pl-PL"/>
        </w:rPr>
        <w:t>oznacza</w:t>
      </w:r>
      <w:r>
        <w:rPr>
          <w:rFonts w:ascii="Trebuchet MS" w:eastAsia="Times New Roman" w:hAnsi="Trebuchet MS" w:cs="Times New Roman"/>
          <w:lang w:eastAsia="pl-PL"/>
        </w:rPr>
        <w:t xml:space="preserve"> </w:t>
      </w:r>
      <w:r>
        <w:rPr>
          <w:rFonts w:ascii="Trebuchet MS" w:eastAsia="Times New Roman" w:hAnsi="Trebuchet MS" w:cs="Times New Roman"/>
          <w:i/>
          <w:lang w:eastAsia="pl-PL"/>
        </w:rPr>
        <w:t xml:space="preserve">- „hodowlę i łowienie ryb (a także raków i krabów). Rybactwo śródlądowe. Zajmować się rybactwem” </w:t>
      </w:r>
      <w:r>
        <w:rPr>
          <w:rFonts w:ascii="Trebuchet MS" w:eastAsia="Times New Roman" w:hAnsi="Trebuchet MS" w:cs="Times New Roman"/>
          <w:lang w:eastAsia="pl-PL"/>
        </w:rPr>
        <w:t>(op. cit. str. 1098).</w:t>
      </w:r>
    </w:p>
    <w:p w:rsidR="00E07177" w:rsidRDefault="00E07177" w:rsidP="00E07177">
      <w:pPr>
        <w:autoSpaceDE w:val="0"/>
        <w:autoSpaceDN w:val="0"/>
        <w:adjustRightInd w:val="0"/>
        <w:spacing w:after="0" w:line="276" w:lineRule="auto"/>
        <w:ind w:firstLine="709"/>
        <w:jc w:val="both"/>
        <w:rPr>
          <w:rFonts w:ascii="Trebuchet MS" w:eastAsia="Times New Roman" w:hAnsi="Trebuchet MS" w:cs="Times New Roman"/>
          <w:lang w:eastAsia="pl-PL"/>
        </w:rPr>
      </w:pPr>
    </w:p>
    <w:p w:rsidR="00B812BF" w:rsidRDefault="00B812BF" w:rsidP="00E07177">
      <w:pPr>
        <w:autoSpaceDE w:val="0"/>
        <w:autoSpaceDN w:val="0"/>
        <w:adjustRightInd w:val="0"/>
        <w:spacing w:after="0" w:line="276" w:lineRule="auto"/>
        <w:ind w:firstLine="709"/>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Z powyższego wynika, iż pojęcie </w:t>
      </w:r>
      <w:r>
        <w:rPr>
          <w:rFonts w:ascii="Trebuchet MS" w:eastAsia="Times New Roman" w:hAnsi="Trebuchet MS" w:cs="Times New Roman"/>
          <w:i/>
          <w:lang w:eastAsia="pl-PL"/>
        </w:rPr>
        <w:t xml:space="preserve">„rybołówstwo” </w:t>
      </w:r>
      <w:r>
        <w:rPr>
          <w:rFonts w:ascii="Trebuchet MS" w:eastAsia="Times New Roman" w:hAnsi="Trebuchet MS" w:cs="Times New Roman"/>
          <w:lang w:eastAsia="pl-PL"/>
        </w:rPr>
        <w:t xml:space="preserve">jest pojęciem najszerszym, obejmującym całą gałąź gospodarki, a pojęcie </w:t>
      </w:r>
      <w:r>
        <w:rPr>
          <w:rFonts w:ascii="Trebuchet MS" w:eastAsia="Times New Roman" w:hAnsi="Trebuchet MS" w:cs="Times New Roman"/>
          <w:i/>
          <w:lang w:eastAsia="pl-PL"/>
        </w:rPr>
        <w:t>„działalności rybackiej”,</w:t>
      </w:r>
      <w:r w:rsidRPr="0050565A">
        <w:rPr>
          <w:rFonts w:ascii="Trebuchet MS" w:eastAsia="Times New Roman" w:hAnsi="Trebuchet MS" w:cs="Times New Roman"/>
          <w:lang w:eastAsia="pl-PL"/>
        </w:rPr>
        <w:t xml:space="preserve"> użyte </w:t>
      </w:r>
      <w:r>
        <w:rPr>
          <w:rFonts w:ascii="Trebuchet MS" w:eastAsia="Times New Roman" w:hAnsi="Trebuchet MS" w:cs="Times New Roman"/>
          <w:lang w:eastAsia="pl-PL"/>
        </w:rPr>
        <w:t xml:space="preserve">przez ustawodawcę w art. 7 ust. 1 pkt 4 lit. a) </w:t>
      </w:r>
      <w:proofErr w:type="spellStart"/>
      <w:r>
        <w:rPr>
          <w:rFonts w:ascii="Trebuchet MS" w:eastAsia="Times New Roman" w:hAnsi="Trebuchet MS" w:cs="Times New Roman"/>
          <w:lang w:eastAsia="pl-PL"/>
        </w:rPr>
        <w:t>u.p.o.l</w:t>
      </w:r>
      <w:proofErr w:type="spellEnd"/>
      <w:r>
        <w:rPr>
          <w:rFonts w:ascii="Trebuchet MS" w:eastAsia="Times New Roman" w:hAnsi="Trebuchet MS" w:cs="Times New Roman"/>
          <w:lang w:eastAsia="pl-PL"/>
        </w:rPr>
        <w:t xml:space="preserve">. najwęższym, obejmującym tylko działalność rybaka/rybaków. W ocenie organu powyższych pojęć nie można używać zamiennie. </w:t>
      </w:r>
    </w:p>
    <w:p w:rsidR="00B812BF" w:rsidRDefault="00B812BF" w:rsidP="00655BF5">
      <w:pPr>
        <w:autoSpaceDE w:val="0"/>
        <w:autoSpaceDN w:val="0"/>
        <w:adjustRightInd w:val="0"/>
        <w:spacing w:after="0" w:line="276" w:lineRule="auto"/>
        <w:jc w:val="both"/>
        <w:rPr>
          <w:rFonts w:ascii="Trebuchet MS" w:hAnsi="Trebuchet MS" w:cs="A"/>
        </w:rPr>
      </w:pPr>
    </w:p>
    <w:p w:rsidR="00053434" w:rsidRDefault="00B812BF" w:rsidP="00B812BF">
      <w:pPr>
        <w:autoSpaceDE w:val="0"/>
        <w:autoSpaceDN w:val="0"/>
        <w:adjustRightInd w:val="0"/>
        <w:spacing w:after="0" w:line="276" w:lineRule="auto"/>
        <w:ind w:firstLine="709"/>
        <w:jc w:val="both"/>
        <w:rPr>
          <w:rFonts w:ascii="Trebuchet MS" w:hAnsi="Trebuchet MS" w:cs="A"/>
          <w:i/>
        </w:rPr>
      </w:pPr>
      <w:r>
        <w:rPr>
          <w:rFonts w:ascii="Trebuchet MS" w:hAnsi="Trebuchet MS" w:cs="A"/>
        </w:rPr>
        <w:t>W</w:t>
      </w:r>
      <w:r w:rsidR="00E11C47">
        <w:rPr>
          <w:rFonts w:ascii="Trebuchet MS" w:hAnsi="Trebuchet MS" w:cs="A"/>
        </w:rPr>
        <w:t>skazane przez Wnioskodawcę programy pomocowe, z których korzystał dzierżawca realizując inwestycję w postaci budowy chłodni</w:t>
      </w:r>
      <w:r w:rsidR="00053434">
        <w:rPr>
          <w:rFonts w:ascii="Trebuchet MS" w:hAnsi="Trebuchet MS" w:cs="A"/>
        </w:rPr>
        <w:t>,</w:t>
      </w:r>
      <w:r w:rsidR="00E11C47">
        <w:rPr>
          <w:rFonts w:ascii="Trebuchet MS" w:hAnsi="Trebuchet MS" w:cs="A"/>
        </w:rPr>
        <w:t xml:space="preserve"> związane są z sektorem gospodarki zwanym </w:t>
      </w:r>
      <w:r w:rsidR="00E11C47">
        <w:rPr>
          <w:rFonts w:ascii="Trebuchet MS" w:hAnsi="Trebuchet MS" w:cs="A"/>
          <w:i/>
        </w:rPr>
        <w:t>„rybołówstwem”</w:t>
      </w:r>
      <w:r w:rsidR="00E11C47">
        <w:rPr>
          <w:rFonts w:ascii="Trebuchet MS" w:hAnsi="Trebuchet MS" w:cs="A"/>
        </w:rPr>
        <w:t xml:space="preserve">, który jak wyjaśniono powyżej nie jest pojęciem tożsamym z pojęciem </w:t>
      </w:r>
      <w:r w:rsidR="00E11C47">
        <w:rPr>
          <w:rFonts w:ascii="Trebuchet MS" w:hAnsi="Trebuchet MS" w:cs="A"/>
          <w:i/>
        </w:rPr>
        <w:t>„</w:t>
      </w:r>
      <w:r w:rsidR="00E07177">
        <w:rPr>
          <w:rFonts w:ascii="Trebuchet MS" w:hAnsi="Trebuchet MS" w:cs="A"/>
          <w:i/>
        </w:rPr>
        <w:t>działalności rybackiej</w:t>
      </w:r>
      <w:r w:rsidR="00E11C47">
        <w:rPr>
          <w:rFonts w:ascii="Trebuchet MS" w:hAnsi="Trebuchet MS" w:cs="A"/>
          <w:i/>
        </w:rPr>
        <w:t>”.</w:t>
      </w:r>
    </w:p>
    <w:p w:rsidR="00053434" w:rsidRPr="00B812BF" w:rsidRDefault="00053434" w:rsidP="00655BF5">
      <w:pPr>
        <w:autoSpaceDE w:val="0"/>
        <w:autoSpaceDN w:val="0"/>
        <w:adjustRightInd w:val="0"/>
        <w:spacing w:after="0" w:line="276" w:lineRule="auto"/>
        <w:jc w:val="both"/>
        <w:rPr>
          <w:rFonts w:ascii="Trebuchet MS" w:hAnsi="Trebuchet MS" w:cs="A"/>
        </w:rPr>
      </w:pPr>
    </w:p>
    <w:p w:rsidR="00E11C47" w:rsidRPr="003653EA" w:rsidRDefault="00053434" w:rsidP="00655BF5">
      <w:pPr>
        <w:autoSpaceDE w:val="0"/>
        <w:autoSpaceDN w:val="0"/>
        <w:adjustRightInd w:val="0"/>
        <w:spacing w:after="0" w:line="276" w:lineRule="auto"/>
        <w:jc w:val="both"/>
        <w:rPr>
          <w:rFonts w:ascii="Trebuchet MS" w:hAnsi="Trebuchet MS" w:cs="A"/>
        </w:rPr>
      </w:pPr>
      <w:r>
        <w:rPr>
          <w:rFonts w:ascii="Trebuchet MS" w:hAnsi="Trebuchet MS" w:cs="A"/>
        </w:rPr>
        <w:tab/>
        <w:t xml:space="preserve">Zdaniem tut. organu podatkowego dokonana analiza przepisów prawa w pełni potwierdza, że ze zwolnienia podatkowego określonego w art. 7 ust. 1 pkt 4 lit. a) </w:t>
      </w:r>
      <w:proofErr w:type="spellStart"/>
      <w:r>
        <w:rPr>
          <w:rFonts w:ascii="Trebuchet MS" w:hAnsi="Trebuchet MS" w:cs="A"/>
        </w:rPr>
        <w:t>u.p.o.l</w:t>
      </w:r>
      <w:proofErr w:type="spellEnd"/>
      <w:r>
        <w:rPr>
          <w:rFonts w:ascii="Trebuchet MS" w:hAnsi="Trebuchet MS" w:cs="A"/>
        </w:rPr>
        <w:t>. mogą korzystać wyłącznie budynki gospodarcze służące działalności rybackiej.</w:t>
      </w:r>
      <w:r w:rsidR="003E7102">
        <w:rPr>
          <w:rFonts w:ascii="Trebuchet MS" w:hAnsi="Trebuchet MS" w:cs="A"/>
        </w:rPr>
        <w:t xml:space="preserve"> Przy czym ustawodawca nie wprowadził warunku położenia budynków gospodarczych służących tej działalności na terenie portu rybackiego, ani dostarczania ryb do magazynu na statkach rybackich.</w:t>
      </w:r>
      <w:r>
        <w:rPr>
          <w:rFonts w:ascii="Trebuchet MS" w:hAnsi="Trebuchet MS" w:cs="A"/>
        </w:rPr>
        <w:t xml:space="preserve"> Gdyby wolą ustawodawcy było zwolnienie z opodatkowania wszystkich budynków związanych z gałęzią gospodarki nazwaną </w:t>
      </w:r>
      <w:r>
        <w:rPr>
          <w:rFonts w:ascii="Trebuchet MS" w:hAnsi="Trebuchet MS" w:cs="A"/>
          <w:i/>
        </w:rPr>
        <w:t>„rybołówstwo”</w:t>
      </w:r>
      <w:r>
        <w:rPr>
          <w:rFonts w:ascii="Trebuchet MS" w:hAnsi="Trebuchet MS" w:cs="A"/>
        </w:rPr>
        <w:t xml:space="preserve"> nie zawęziłby przedmiotu zwolnienia wyłącznie do budynków gospodarczych, lecz użyłby sformułowania </w:t>
      </w:r>
      <w:r>
        <w:rPr>
          <w:rFonts w:ascii="Trebuchet MS" w:hAnsi="Trebuchet MS" w:cs="A"/>
          <w:i/>
        </w:rPr>
        <w:t>„b</w:t>
      </w:r>
      <w:r w:rsidR="005A37FE">
        <w:rPr>
          <w:rFonts w:ascii="Trebuchet MS" w:hAnsi="Trebuchet MS" w:cs="A"/>
          <w:i/>
        </w:rPr>
        <w:t>udynki lub ich części związane</w:t>
      </w:r>
      <w:r w:rsidR="003653EA">
        <w:rPr>
          <w:rFonts w:ascii="Trebuchet MS" w:hAnsi="Trebuchet MS" w:cs="A"/>
          <w:i/>
        </w:rPr>
        <w:t xml:space="preserve"> z rybołówstwem” </w:t>
      </w:r>
      <w:r w:rsidR="003653EA">
        <w:rPr>
          <w:rFonts w:ascii="Trebuchet MS" w:hAnsi="Trebuchet MS" w:cs="A"/>
        </w:rPr>
        <w:t xml:space="preserve">lub </w:t>
      </w:r>
      <w:r w:rsidR="00A86EB7" w:rsidRPr="00A86EB7">
        <w:rPr>
          <w:rFonts w:ascii="Trebuchet MS" w:hAnsi="Trebuchet MS" w:cs="A"/>
          <w:i/>
        </w:rPr>
        <w:t>„</w:t>
      </w:r>
      <w:r w:rsidR="003653EA" w:rsidRPr="00A86EB7">
        <w:rPr>
          <w:rFonts w:ascii="Trebuchet MS" w:hAnsi="Trebuchet MS" w:cs="A"/>
          <w:i/>
        </w:rPr>
        <w:t>budynki służące rybołówstwu</w:t>
      </w:r>
      <w:r w:rsidR="00A86EB7" w:rsidRPr="00A86EB7">
        <w:rPr>
          <w:rFonts w:ascii="Trebuchet MS" w:hAnsi="Trebuchet MS" w:cs="A"/>
          <w:i/>
        </w:rPr>
        <w:t>”</w:t>
      </w:r>
      <w:r w:rsidR="003653EA" w:rsidRPr="00A86EB7">
        <w:rPr>
          <w:rFonts w:ascii="Trebuchet MS" w:hAnsi="Trebuchet MS" w:cs="A"/>
          <w:i/>
        </w:rPr>
        <w:t>.</w:t>
      </w:r>
    </w:p>
    <w:p w:rsidR="00653581" w:rsidRDefault="00A86EB7" w:rsidP="00655BF5">
      <w:pPr>
        <w:autoSpaceDE w:val="0"/>
        <w:autoSpaceDN w:val="0"/>
        <w:adjustRightInd w:val="0"/>
        <w:spacing w:after="0" w:line="276" w:lineRule="auto"/>
        <w:jc w:val="both"/>
        <w:rPr>
          <w:rFonts w:ascii="Trebuchet MS" w:hAnsi="Trebuchet MS" w:cs="A"/>
        </w:rPr>
      </w:pPr>
      <w:r>
        <w:rPr>
          <w:rFonts w:ascii="Trebuchet MS" w:hAnsi="Trebuchet MS" w:cs="A"/>
        </w:rPr>
        <w:lastRenderedPageBreak/>
        <w:tab/>
      </w:r>
    </w:p>
    <w:p w:rsidR="00EE356F" w:rsidRDefault="00053434" w:rsidP="00653581">
      <w:pPr>
        <w:autoSpaceDE w:val="0"/>
        <w:autoSpaceDN w:val="0"/>
        <w:adjustRightInd w:val="0"/>
        <w:spacing w:after="0" w:line="276" w:lineRule="auto"/>
        <w:ind w:firstLine="709"/>
        <w:jc w:val="both"/>
        <w:rPr>
          <w:rStyle w:val="warheader"/>
          <w:rFonts w:ascii="Trebuchet MS" w:hAnsi="Trebuchet MS"/>
        </w:rPr>
      </w:pPr>
      <w:r>
        <w:rPr>
          <w:rFonts w:ascii="Trebuchet MS" w:hAnsi="Trebuchet MS" w:cs="A"/>
        </w:rPr>
        <w:t>Podkreślić</w:t>
      </w:r>
      <w:r w:rsidR="00F460FB">
        <w:rPr>
          <w:rFonts w:ascii="Trebuchet MS" w:hAnsi="Trebuchet MS" w:cs="A"/>
        </w:rPr>
        <w:t xml:space="preserve"> ró</w:t>
      </w:r>
      <w:r w:rsidR="001964D5">
        <w:rPr>
          <w:rFonts w:ascii="Trebuchet MS" w:hAnsi="Trebuchet MS" w:cs="A"/>
        </w:rPr>
        <w:t>w</w:t>
      </w:r>
      <w:r w:rsidR="00F460FB">
        <w:rPr>
          <w:rFonts w:ascii="Trebuchet MS" w:hAnsi="Trebuchet MS" w:cs="A"/>
        </w:rPr>
        <w:t>nież</w:t>
      </w:r>
      <w:r>
        <w:rPr>
          <w:rFonts w:ascii="Trebuchet MS" w:hAnsi="Trebuchet MS" w:cs="A"/>
        </w:rPr>
        <w:t xml:space="preserve"> należy, </w:t>
      </w:r>
      <w:r w:rsidR="00EE356F">
        <w:rPr>
          <w:rFonts w:ascii="Trebuchet MS" w:hAnsi="Trebuchet MS" w:cs="A"/>
        </w:rPr>
        <w:t>że zgodnie z ugruntowanym orzecznictwem sądowym wszelkiego rodzaju przywileje podatkowe są odstępstwem od jednej z podstawowych zasad podatkowych</w:t>
      </w:r>
      <w:r w:rsidR="00653581">
        <w:rPr>
          <w:rFonts w:ascii="Trebuchet MS" w:hAnsi="Trebuchet MS" w:cs="A"/>
        </w:rPr>
        <w:t xml:space="preserve"> </w:t>
      </w:r>
      <w:r w:rsidR="00EE356F">
        <w:rPr>
          <w:rFonts w:ascii="Trebuchet MS" w:hAnsi="Trebuchet MS" w:cs="A"/>
        </w:rPr>
        <w:t>- zasady sprawiedliwości podatkowej</w:t>
      </w:r>
      <w:r w:rsidR="00653581">
        <w:rPr>
          <w:rFonts w:ascii="Trebuchet MS" w:hAnsi="Trebuchet MS" w:cs="A"/>
        </w:rPr>
        <w:t xml:space="preserve"> </w:t>
      </w:r>
      <w:r w:rsidR="00EE356F">
        <w:rPr>
          <w:rFonts w:ascii="Trebuchet MS" w:hAnsi="Trebuchet MS" w:cs="A"/>
        </w:rPr>
        <w:t xml:space="preserve">- przejawiającej się w powszechności opodatkowania oraz równości podatkowej. Zasadą jest ścisła interpretacja przepisów wprowadzających przywileje podatkowe. Przepisy prawa podatkowego należy interpretować ściśle, zaś ich wykładnia rozszerzająca jest niedopuszczalna. Wszelkiego rodzaju ulgi podatkowe mają charakter ściśle określony. W </w:t>
      </w:r>
      <w:r w:rsidR="00653581">
        <w:rPr>
          <w:rFonts w:ascii="Trebuchet MS" w:hAnsi="Trebuchet MS" w:cs="A"/>
        </w:rPr>
        <w:t>szczególności zatem</w:t>
      </w:r>
      <w:r w:rsidR="00EE356F">
        <w:rPr>
          <w:rFonts w:ascii="Trebuchet MS" w:hAnsi="Trebuchet MS" w:cs="A"/>
        </w:rPr>
        <w:t xml:space="preserve"> przepisy dotyczące ulg, czy zwolnień, będące odstępstwem od zasady płacenia podatków, nie powinny być interpretowane rozszerzająco (por. wyroki Naczelnego Sądu Administracyjnego z dnia 22.09.2010 r., sygn. II FSK 818/09 i z dnia 8.11.2004 r., sygn. I FSK 569/04, uchwały Sądu Najwyższego z dnia 4.02.2000 r., sygn. II CKN 738/98, z dnia 21.12.2006 r., sygn. III CZP 133/06, z dnia 7.10.2008 r., sygn. III CZP 81/08, z dnia 4.06.2009 r., sygn. III CZP 30/09 i z dnia 30.03.2012 r., sygn. III CZP 4/12 oraz wyrok Wojewódzkiego Sądu </w:t>
      </w:r>
      <w:r w:rsidR="00EE356F">
        <w:rPr>
          <w:rFonts w:ascii="Trebuchet MS" w:hAnsi="Trebuchet MS"/>
        </w:rPr>
        <w:t>Administracyjn</w:t>
      </w:r>
      <w:r w:rsidR="00FA3949">
        <w:rPr>
          <w:rFonts w:ascii="Trebuchet MS" w:hAnsi="Trebuchet MS"/>
        </w:rPr>
        <w:t>ego w Gdańsku z dnia 17.11.2011r.</w:t>
      </w:r>
      <w:r w:rsidR="00EE356F">
        <w:rPr>
          <w:rFonts w:ascii="Trebuchet MS" w:hAnsi="Trebuchet MS"/>
        </w:rPr>
        <w:t xml:space="preserve">, sygn. </w:t>
      </w:r>
      <w:r w:rsidR="00EE356F">
        <w:rPr>
          <w:rStyle w:val="warheader"/>
          <w:rFonts w:ascii="Trebuchet MS" w:hAnsi="Trebuchet MS"/>
        </w:rPr>
        <w:t>I SA/Gd 974/11).</w:t>
      </w:r>
    </w:p>
    <w:p w:rsidR="003653EA" w:rsidRDefault="003653EA" w:rsidP="00655BF5">
      <w:pPr>
        <w:autoSpaceDE w:val="0"/>
        <w:autoSpaceDN w:val="0"/>
        <w:adjustRightInd w:val="0"/>
        <w:spacing w:after="0" w:line="276" w:lineRule="auto"/>
        <w:jc w:val="both"/>
        <w:rPr>
          <w:rStyle w:val="warheader"/>
          <w:rFonts w:ascii="Trebuchet MS" w:hAnsi="Trebuchet MS"/>
        </w:rPr>
      </w:pPr>
    </w:p>
    <w:p w:rsidR="00C35F74" w:rsidRPr="003653EA" w:rsidRDefault="00A86EB7" w:rsidP="00655BF5">
      <w:pPr>
        <w:autoSpaceDE w:val="0"/>
        <w:autoSpaceDN w:val="0"/>
        <w:adjustRightInd w:val="0"/>
        <w:spacing w:after="0" w:line="276" w:lineRule="auto"/>
        <w:jc w:val="both"/>
        <w:rPr>
          <w:rFonts w:ascii="Trebuchet MS" w:eastAsia="Times New Roman" w:hAnsi="Trebuchet MS" w:cs="Times New Roman"/>
          <w:lang w:eastAsia="pl-PL"/>
        </w:rPr>
      </w:pPr>
      <w:r>
        <w:rPr>
          <w:rStyle w:val="warheader"/>
          <w:rFonts w:ascii="Trebuchet MS" w:hAnsi="Trebuchet MS"/>
        </w:rPr>
        <w:tab/>
      </w:r>
      <w:r w:rsidR="00E07177">
        <w:rPr>
          <w:rStyle w:val="warheader"/>
          <w:rFonts w:ascii="Trebuchet MS" w:hAnsi="Trebuchet MS"/>
        </w:rPr>
        <w:t xml:space="preserve">Pozostając zatem w zgodzie z nakazem ścisłego interpretowania zwolnień należy wskazać, </w:t>
      </w:r>
      <w:r w:rsidR="00C35F74">
        <w:rPr>
          <w:rStyle w:val="warheader"/>
          <w:rFonts w:ascii="Trebuchet MS" w:hAnsi="Trebuchet MS"/>
        </w:rPr>
        <w:t xml:space="preserve">iż użyte przez ustawodawcę w art. </w:t>
      </w:r>
      <w:r w:rsidR="00C35F74">
        <w:rPr>
          <w:rFonts w:ascii="Trebuchet MS" w:eastAsia="Times New Roman" w:hAnsi="Trebuchet MS" w:cs="Times New Roman"/>
          <w:lang w:eastAsia="pl-PL"/>
        </w:rPr>
        <w:t xml:space="preserve">7 ust. 1 pkt 4 lit. a) </w:t>
      </w:r>
      <w:proofErr w:type="spellStart"/>
      <w:r w:rsidR="00C35F74">
        <w:rPr>
          <w:rFonts w:ascii="Trebuchet MS" w:eastAsia="Times New Roman" w:hAnsi="Trebuchet MS" w:cs="Times New Roman"/>
          <w:lang w:eastAsia="pl-PL"/>
        </w:rPr>
        <w:t>u.p.o.l</w:t>
      </w:r>
      <w:proofErr w:type="spellEnd"/>
      <w:r w:rsidR="00C35F74">
        <w:rPr>
          <w:rFonts w:ascii="Trebuchet MS" w:eastAsia="Times New Roman" w:hAnsi="Trebuchet MS" w:cs="Times New Roman"/>
          <w:lang w:eastAsia="pl-PL"/>
        </w:rPr>
        <w:t xml:space="preserve">. pojęcie </w:t>
      </w:r>
      <w:r w:rsidR="00C35F74" w:rsidRPr="00C35F74">
        <w:rPr>
          <w:rFonts w:ascii="Trebuchet MS" w:eastAsia="Times New Roman" w:hAnsi="Trebuchet MS" w:cs="Times New Roman"/>
          <w:i/>
          <w:lang w:eastAsia="pl-PL"/>
        </w:rPr>
        <w:t>„</w:t>
      </w:r>
      <w:r w:rsidR="00C35F74">
        <w:rPr>
          <w:rFonts w:ascii="Trebuchet MS" w:eastAsia="Times New Roman" w:hAnsi="Trebuchet MS" w:cs="Times New Roman"/>
          <w:i/>
          <w:lang w:eastAsia="pl-PL"/>
        </w:rPr>
        <w:t>budynków gospodarczych</w:t>
      </w:r>
      <w:r w:rsidR="00C35F74" w:rsidRPr="00C35F74">
        <w:rPr>
          <w:rFonts w:ascii="Trebuchet MS" w:eastAsia="Times New Roman" w:hAnsi="Trebuchet MS" w:cs="Times New Roman"/>
          <w:i/>
          <w:lang w:eastAsia="pl-PL"/>
        </w:rPr>
        <w:t xml:space="preserve"> lub ich części s</w:t>
      </w:r>
      <w:r w:rsidR="00C35F74">
        <w:rPr>
          <w:rFonts w:ascii="Trebuchet MS" w:eastAsia="Times New Roman" w:hAnsi="Trebuchet MS" w:cs="Times New Roman"/>
          <w:i/>
          <w:lang w:eastAsia="pl-PL"/>
        </w:rPr>
        <w:t>łużących</w:t>
      </w:r>
      <w:r w:rsidR="00C35F74" w:rsidRPr="00C35F74">
        <w:rPr>
          <w:rFonts w:ascii="Trebuchet MS" w:eastAsia="Times New Roman" w:hAnsi="Trebuchet MS" w:cs="Times New Roman"/>
          <w:i/>
          <w:lang w:eastAsia="pl-PL"/>
        </w:rPr>
        <w:t xml:space="preserve"> działalności rybackiej”</w:t>
      </w:r>
      <w:r w:rsidR="00C35F74">
        <w:rPr>
          <w:rFonts w:ascii="Trebuchet MS" w:eastAsia="Times New Roman" w:hAnsi="Trebuchet MS" w:cs="Times New Roman"/>
          <w:lang w:eastAsia="pl-PL"/>
        </w:rPr>
        <w:t xml:space="preserve"> nie obejmuje </w:t>
      </w:r>
      <w:r w:rsidR="00653581">
        <w:rPr>
          <w:rFonts w:ascii="Trebuchet MS" w:eastAsia="Times New Roman" w:hAnsi="Trebuchet MS" w:cs="Times New Roman"/>
          <w:lang w:eastAsia="pl-PL"/>
        </w:rPr>
        <w:t xml:space="preserve">wszelkich </w:t>
      </w:r>
      <w:r w:rsidR="00C35F74">
        <w:rPr>
          <w:rFonts w:ascii="Trebuchet MS" w:eastAsia="Times New Roman" w:hAnsi="Trebuchet MS" w:cs="Times New Roman"/>
          <w:lang w:eastAsia="pl-PL"/>
        </w:rPr>
        <w:t>budynków lub ich części sł</w:t>
      </w:r>
      <w:r>
        <w:rPr>
          <w:rFonts w:ascii="Trebuchet MS" w:eastAsia="Times New Roman" w:hAnsi="Trebuchet MS" w:cs="Times New Roman"/>
          <w:lang w:eastAsia="pl-PL"/>
        </w:rPr>
        <w:t xml:space="preserve">użących </w:t>
      </w:r>
      <w:r w:rsidR="00653581">
        <w:rPr>
          <w:rFonts w:ascii="Trebuchet MS" w:eastAsia="Times New Roman" w:hAnsi="Trebuchet MS" w:cs="Times New Roman"/>
          <w:lang w:eastAsia="pl-PL"/>
        </w:rPr>
        <w:t xml:space="preserve">szeroko rozumianemu </w:t>
      </w:r>
      <w:r w:rsidRPr="00A86EB7">
        <w:rPr>
          <w:rFonts w:ascii="Trebuchet MS" w:eastAsia="Times New Roman" w:hAnsi="Trebuchet MS" w:cs="Times New Roman"/>
          <w:i/>
          <w:lang w:eastAsia="pl-PL"/>
        </w:rPr>
        <w:t>„rybołówstwu”</w:t>
      </w:r>
      <w:r w:rsidR="00C35F74" w:rsidRPr="00A86EB7">
        <w:rPr>
          <w:rFonts w:ascii="Trebuchet MS" w:eastAsia="Times New Roman" w:hAnsi="Trebuchet MS" w:cs="Times New Roman"/>
          <w:i/>
          <w:lang w:eastAsia="pl-PL"/>
        </w:rPr>
        <w:t>.</w:t>
      </w:r>
      <w:r w:rsidR="00EC4F38">
        <w:rPr>
          <w:rFonts w:ascii="Trebuchet MS" w:eastAsia="Times New Roman" w:hAnsi="Trebuchet MS" w:cs="Times New Roman"/>
          <w:lang w:eastAsia="pl-PL"/>
        </w:rPr>
        <w:t xml:space="preserve"> </w:t>
      </w:r>
      <w:r w:rsidR="003653EA">
        <w:rPr>
          <w:rFonts w:ascii="Trebuchet MS" w:eastAsia="Times New Roman" w:hAnsi="Trebuchet MS" w:cs="Times New Roman"/>
          <w:lang w:eastAsia="pl-PL"/>
        </w:rPr>
        <w:t xml:space="preserve">Budynek chłodni nie służy bowiem </w:t>
      </w:r>
      <w:r w:rsidR="003653EA">
        <w:rPr>
          <w:rFonts w:ascii="Trebuchet MS" w:eastAsia="Times New Roman" w:hAnsi="Trebuchet MS" w:cs="Times New Roman"/>
          <w:i/>
          <w:lang w:eastAsia="pl-PL"/>
        </w:rPr>
        <w:t>„działalności rybackiej”</w:t>
      </w:r>
      <w:r w:rsidR="003653EA">
        <w:rPr>
          <w:rFonts w:ascii="Trebuchet MS" w:eastAsia="Times New Roman" w:hAnsi="Trebuchet MS" w:cs="Times New Roman"/>
          <w:lang w:eastAsia="pl-PL"/>
        </w:rPr>
        <w:t xml:space="preserve">, lecz służy </w:t>
      </w:r>
      <w:r w:rsidR="003653EA">
        <w:rPr>
          <w:rFonts w:ascii="Trebuchet MS" w:eastAsia="Times New Roman" w:hAnsi="Trebuchet MS" w:cs="Times New Roman"/>
          <w:i/>
          <w:lang w:eastAsia="pl-PL"/>
        </w:rPr>
        <w:t xml:space="preserve">„rybołówstwu”, </w:t>
      </w:r>
      <w:r w:rsidR="003653EA">
        <w:rPr>
          <w:rFonts w:ascii="Trebuchet MS" w:eastAsia="Times New Roman" w:hAnsi="Trebuchet MS" w:cs="Times New Roman"/>
          <w:lang w:eastAsia="pl-PL"/>
        </w:rPr>
        <w:t>czy</w:t>
      </w:r>
      <w:r>
        <w:rPr>
          <w:rFonts w:ascii="Trebuchet MS" w:eastAsia="Times New Roman" w:hAnsi="Trebuchet MS" w:cs="Times New Roman"/>
          <w:lang w:eastAsia="pl-PL"/>
        </w:rPr>
        <w:t>li gałęzi gospodarki obejmującej</w:t>
      </w:r>
      <w:r w:rsidR="003653EA">
        <w:rPr>
          <w:rFonts w:ascii="Trebuchet MS" w:eastAsia="Times New Roman" w:hAnsi="Trebuchet MS" w:cs="Times New Roman"/>
          <w:lang w:eastAsia="pl-PL"/>
        </w:rPr>
        <w:t xml:space="preserve"> swym zakresem zarówno połów ryb i innych organizmów morskich, ich magazynowanie oraz dystrybucję.</w:t>
      </w:r>
    </w:p>
    <w:p w:rsidR="00216BFF" w:rsidRDefault="00216BFF" w:rsidP="00655BF5">
      <w:pPr>
        <w:autoSpaceDE w:val="0"/>
        <w:autoSpaceDN w:val="0"/>
        <w:adjustRightInd w:val="0"/>
        <w:spacing w:after="0" w:line="276" w:lineRule="auto"/>
        <w:jc w:val="both"/>
        <w:rPr>
          <w:rFonts w:ascii="Trebuchet MS" w:eastAsia="Times New Roman" w:hAnsi="Trebuchet MS" w:cs="Times New Roman"/>
          <w:lang w:eastAsia="pl-PL"/>
        </w:rPr>
      </w:pPr>
    </w:p>
    <w:p w:rsidR="00653581" w:rsidRDefault="00346B45"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ab/>
      </w:r>
      <w:r w:rsidR="00653581">
        <w:rPr>
          <w:rFonts w:ascii="Trebuchet MS" w:eastAsia="Times New Roman" w:hAnsi="Trebuchet MS" w:cs="Times New Roman"/>
          <w:lang w:eastAsia="pl-PL"/>
        </w:rPr>
        <w:t>Podsumowując należy wskazać, że z</w:t>
      </w:r>
      <w:r w:rsidR="00EC4F38">
        <w:rPr>
          <w:rFonts w:ascii="Trebuchet MS" w:eastAsia="Times New Roman" w:hAnsi="Trebuchet MS" w:cs="Times New Roman"/>
          <w:lang w:eastAsia="pl-PL"/>
        </w:rPr>
        <w:t>e stanu faktycznego przedstawionego przez Wnioskod</w:t>
      </w:r>
      <w:r w:rsidR="00371072">
        <w:rPr>
          <w:rFonts w:ascii="Trebuchet MS" w:eastAsia="Times New Roman" w:hAnsi="Trebuchet MS" w:cs="Times New Roman"/>
          <w:lang w:eastAsia="pl-PL"/>
        </w:rPr>
        <w:t>awcę wynika, że budynek chłodni</w:t>
      </w:r>
      <w:r w:rsidR="008D082D">
        <w:rPr>
          <w:rFonts w:ascii="Trebuchet MS" w:eastAsia="Times New Roman" w:hAnsi="Trebuchet MS" w:cs="Times New Roman"/>
          <w:lang w:eastAsia="pl-PL"/>
        </w:rPr>
        <w:t xml:space="preserve"> </w:t>
      </w:r>
      <w:r w:rsidR="00371072">
        <w:rPr>
          <w:rFonts w:ascii="Trebuchet MS" w:eastAsia="Times New Roman" w:hAnsi="Trebuchet MS" w:cs="Times New Roman"/>
          <w:lang w:eastAsia="pl-PL"/>
        </w:rPr>
        <w:t xml:space="preserve">stanowi budynek przemysłowy, pełniący funkcję magazynową (chłodnię do przechowywania ryb i innych organizmów morskich). </w:t>
      </w:r>
      <w:r w:rsidR="00946B00">
        <w:rPr>
          <w:rFonts w:ascii="Trebuchet MS" w:eastAsia="Times New Roman" w:hAnsi="Trebuchet MS" w:cs="Times New Roman"/>
          <w:lang w:eastAsia="pl-PL"/>
        </w:rPr>
        <w:t>Charakter budynku chłodni</w:t>
      </w:r>
      <w:r w:rsidR="00653581">
        <w:rPr>
          <w:rFonts w:ascii="Trebuchet MS" w:eastAsia="Times New Roman" w:hAnsi="Trebuchet MS" w:cs="Times New Roman"/>
          <w:lang w:eastAsia="pl-PL"/>
        </w:rPr>
        <w:t>,</w:t>
      </w:r>
      <w:r w:rsidR="00946B00">
        <w:rPr>
          <w:rFonts w:ascii="Trebuchet MS" w:eastAsia="Times New Roman" w:hAnsi="Trebuchet MS" w:cs="Times New Roman"/>
          <w:lang w:eastAsia="pl-PL"/>
        </w:rPr>
        <w:t xml:space="preserve"> jako budynku magazynowego</w:t>
      </w:r>
      <w:r w:rsidR="00653581">
        <w:rPr>
          <w:rFonts w:ascii="Trebuchet MS" w:eastAsia="Times New Roman" w:hAnsi="Trebuchet MS" w:cs="Times New Roman"/>
          <w:lang w:eastAsia="pl-PL"/>
        </w:rPr>
        <w:t xml:space="preserve"> potwierdza kategoria XVIII budynku z </w:t>
      </w:r>
      <w:proofErr w:type="spellStart"/>
      <w:r w:rsidR="00653581">
        <w:rPr>
          <w:rFonts w:ascii="Trebuchet MS" w:eastAsia="Times New Roman" w:hAnsi="Trebuchet MS" w:cs="Times New Roman"/>
          <w:lang w:eastAsia="pl-PL"/>
        </w:rPr>
        <w:t>u.p.b</w:t>
      </w:r>
      <w:proofErr w:type="spellEnd"/>
      <w:r w:rsidR="00653581">
        <w:rPr>
          <w:rFonts w:ascii="Trebuchet MS" w:eastAsia="Times New Roman" w:hAnsi="Trebuchet MS" w:cs="Times New Roman"/>
          <w:lang w:eastAsia="pl-PL"/>
        </w:rPr>
        <w:t>., czyli</w:t>
      </w:r>
      <w:r w:rsidR="00946B00">
        <w:rPr>
          <w:rFonts w:ascii="Trebuchet MS" w:eastAsia="Times New Roman" w:hAnsi="Trebuchet MS" w:cs="Times New Roman"/>
          <w:lang w:eastAsia="pl-PL"/>
        </w:rPr>
        <w:t xml:space="preserve"> </w:t>
      </w:r>
      <w:r w:rsidR="00653581">
        <w:rPr>
          <w:rFonts w:ascii="Trebuchet MS" w:eastAsia="Times New Roman" w:hAnsi="Trebuchet MS" w:cs="Times New Roman"/>
          <w:lang w:eastAsia="pl-PL"/>
        </w:rPr>
        <w:t xml:space="preserve">dokumentacja budowlana oraz </w:t>
      </w:r>
      <w:r w:rsidR="00946B00">
        <w:rPr>
          <w:rFonts w:ascii="Trebuchet MS" w:eastAsia="Times New Roman" w:hAnsi="Trebuchet MS" w:cs="Times New Roman"/>
          <w:lang w:eastAsia="pl-PL"/>
        </w:rPr>
        <w:t>zapisy w ew</w:t>
      </w:r>
      <w:r w:rsidR="00653581">
        <w:rPr>
          <w:rFonts w:ascii="Trebuchet MS" w:eastAsia="Times New Roman" w:hAnsi="Trebuchet MS" w:cs="Times New Roman"/>
          <w:lang w:eastAsia="pl-PL"/>
        </w:rPr>
        <w:t xml:space="preserve">idencji gruntów i budynków. </w:t>
      </w:r>
    </w:p>
    <w:p w:rsidR="00935C11" w:rsidRDefault="00653581"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Budynku magazynowego – chłodni nie można utożsamiać z budynkiem gospodarczym. Są to dwie odrębne kategorie budynków. Do budynków gospodarczych należy zaliczyć </w:t>
      </w:r>
      <w:r w:rsidR="001B5F31">
        <w:rPr>
          <w:rFonts w:ascii="Trebuchet MS" w:eastAsia="Times New Roman" w:hAnsi="Trebuchet MS" w:cs="Times New Roman"/>
          <w:lang w:eastAsia="pl-PL"/>
        </w:rPr>
        <w:t xml:space="preserve">z </w:t>
      </w:r>
      <w:r>
        <w:rPr>
          <w:rFonts w:ascii="Trebuchet MS" w:eastAsia="Times New Roman" w:hAnsi="Trebuchet MS" w:cs="Times New Roman"/>
          <w:lang w:eastAsia="pl-PL"/>
        </w:rPr>
        <w:t>dodatkowe, pomocnicze budynki</w:t>
      </w:r>
      <w:r w:rsidR="00946B00">
        <w:rPr>
          <w:rFonts w:ascii="Trebuchet MS" w:eastAsia="Times New Roman" w:hAnsi="Trebuchet MS" w:cs="Times New Roman"/>
          <w:lang w:eastAsia="pl-PL"/>
        </w:rPr>
        <w:t xml:space="preserve"> </w:t>
      </w:r>
      <w:r>
        <w:rPr>
          <w:rFonts w:ascii="Trebuchet MS" w:eastAsia="Times New Roman" w:hAnsi="Trebuchet MS" w:cs="Times New Roman"/>
          <w:lang w:eastAsia="pl-PL"/>
        </w:rPr>
        <w:t>przeznaczone</w:t>
      </w:r>
      <w:r w:rsidR="001B5F31">
        <w:rPr>
          <w:rFonts w:ascii="Trebuchet MS" w:eastAsia="Times New Roman" w:hAnsi="Trebuchet MS" w:cs="Times New Roman"/>
          <w:lang w:eastAsia="pl-PL"/>
        </w:rPr>
        <w:t xml:space="preserve"> do przechowywania materiałów, narzędzi, sprzętu </w:t>
      </w:r>
      <w:r>
        <w:rPr>
          <w:rFonts w:ascii="Trebuchet MS" w:eastAsia="Times New Roman" w:hAnsi="Trebuchet MS" w:cs="Times New Roman"/>
          <w:lang w:eastAsia="pl-PL"/>
        </w:rPr>
        <w:t>i płodów rolnych, służące</w:t>
      </w:r>
      <w:r w:rsidR="00DB58EA">
        <w:rPr>
          <w:rFonts w:ascii="Trebuchet MS" w:eastAsia="Times New Roman" w:hAnsi="Trebuchet MS" w:cs="Times New Roman"/>
          <w:lang w:eastAsia="pl-PL"/>
        </w:rPr>
        <w:t xml:space="preserve"> mieszkańcom budynków mieszkalnych, zamieszkania zbiorowego, rekreacji indywidualnej, czy też będących w zabudowie zagrodowej.</w:t>
      </w:r>
      <w:r w:rsidRPr="00653581">
        <w:rPr>
          <w:rFonts w:ascii="Trebuchet MS" w:eastAsia="Times New Roman" w:hAnsi="Trebuchet MS" w:cs="Times New Roman"/>
          <w:lang w:eastAsia="pl-PL"/>
        </w:rPr>
        <w:t xml:space="preserve"> </w:t>
      </w:r>
      <w:r w:rsidR="00935C11">
        <w:rPr>
          <w:rFonts w:ascii="Trebuchet MS" w:eastAsia="Times New Roman" w:hAnsi="Trebuchet MS" w:cs="Times New Roman"/>
          <w:lang w:eastAsia="pl-PL"/>
        </w:rPr>
        <w:t xml:space="preserve">Na zasadzie analogii do </w:t>
      </w:r>
      <w:r w:rsidRPr="00935C11">
        <w:rPr>
          <w:rFonts w:ascii="Trebuchet MS" w:eastAsia="Times New Roman" w:hAnsi="Trebuchet MS" w:cs="Times New Roman"/>
          <w:lang w:eastAsia="pl-PL"/>
        </w:rPr>
        <w:t>b</w:t>
      </w:r>
      <w:r w:rsidR="00935C11">
        <w:rPr>
          <w:rFonts w:ascii="Trebuchet MS" w:eastAsia="Times New Roman" w:hAnsi="Trebuchet MS" w:cs="Times New Roman"/>
          <w:lang w:eastAsia="pl-PL"/>
        </w:rPr>
        <w:t>udynków gospodarczych</w:t>
      </w:r>
      <w:r w:rsidRPr="00935C11">
        <w:rPr>
          <w:rFonts w:ascii="Trebuchet MS" w:eastAsia="Times New Roman" w:hAnsi="Trebuchet MS" w:cs="Times New Roman"/>
          <w:lang w:eastAsia="pl-PL"/>
        </w:rPr>
        <w:t xml:space="preserve"> </w:t>
      </w:r>
      <w:r w:rsidR="00935C11">
        <w:rPr>
          <w:rFonts w:ascii="Trebuchet MS" w:eastAsia="Times New Roman" w:hAnsi="Trebuchet MS" w:cs="Times New Roman"/>
          <w:lang w:eastAsia="pl-PL"/>
        </w:rPr>
        <w:t xml:space="preserve">służących </w:t>
      </w:r>
      <w:r w:rsidRPr="00935C11">
        <w:rPr>
          <w:rFonts w:ascii="Trebuchet MS" w:eastAsia="Times New Roman" w:hAnsi="Trebuchet MS" w:cs="Times New Roman"/>
          <w:lang w:eastAsia="pl-PL"/>
        </w:rPr>
        <w:t>działalności rybackiej</w:t>
      </w:r>
      <w:r w:rsidR="00935C11">
        <w:rPr>
          <w:rFonts w:ascii="Trebuchet MS" w:eastAsia="Times New Roman" w:hAnsi="Trebuchet MS" w:cs="Times New Roman"/>
          <w:lang w:eastAsia="pl-PL"/>
        </w:rPr>
        <w:t xml:space="preserve"> należy zaliczyć</w:t>
      </w:r>
      <w:r w:rsidRPr="00216BFF">
        <w:rPr>
          <w:rFonts w:ascii="Trebuchet MS" w:eastAsia="Times New Roman" w:hAnsi="Trebuchet MS" w:cs="Times New Roman"/>
          <w:lang w:eastAsia="pl-PL"/>
        </w:rPr>
        <w:t xml:space="preserve"> budynki</w:t>
      </w:r>
      <w:r>
        <w:rPr>
          <w:rFonts w:ascii="Trebuchet MS" w:eastAsia="Times New Roman" w:hAnsi="Trebuchet MS" w:cs="Times New Roman"/>
          <w:i/>
          <w:lang w:eastAsia="pl-PL"/>
        </w:rPr>
        <w:t xml:space="preserve"> </w:t>
      </w:r>
      <w:r>
        <w:rPr>
          <w:rFonts w:ascii="Trebuchet MS" w:eastAsia="Times New Roman" w:hAnsi="Trebuchet MS" w:cs="Times New Roman"/>
          <w:lang w:eastAsia="pl-PL"/>
        </w:rPr>
        <w:t>pomocnicze, służące rybakom do przechowywania sieci, sprzętu i innych niezbędnych rzeczy służących</w:t>
      </w:r>
      <w:r w:rsidR="00935C11">
        <w:rPr>
          <w:rFonts w:ascii="Trebuchet MS" w:eastAsia="Times New Roman" w:hAnsi="Trebuchet MS" w:cs="Times New Roman"/>
          <w:lang w:eastAsia="pl-PL"/>
        </w:rPr>
        <w:t xml:space="preserve"> do połowu ryb. </w:t>
      </w:r>
    </w:p>
    <w:p w:rsidR="00935C11" w:rsidRDefault="00935C11"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Do budynków tych nie można zaliczyć chłodni, budynku magazynowego</w:t>
      </w:r>
      <w:r w:rsidR="00653581">
        <w:rPr>
          <w:rFonts w:ascii="Trebuchet MS" w:eastAsia="Times New Roman" w:hAnsi="Trebuchet MS" w:cs="Times New Roman"/>
          <w:lang w:eastAsia="pl-PL"/>
        </w:rPr>
        <w:t xml:space="preserve"> służące</w:t>
      </w:r>
      <w:r>
        <w:rPr>
          <w:rFonts w:ascii="Trebuchet MS" w:eastAsia="Times New Roman" w:hAnsi="Trebuchet MS" w:cs="Times New Roman"/>
          <w:lang w:eastAsia="pl-PL"/>
        </w:rPr>
        <w:t>mu</w:t>
      </w:r>
      <w:r w:rsidR="00653581">
        <w:rPr>
          <w:rFonts w:ascii="Trebuchet MS" w:eastAsia="Times New Roman" w:hAnsi="Trebuchet MS" w:cs="Times New Roman"/>
          <w:lang w:eastAsia="pl-PL"/>
        </w:rPr>
        <w:t xml:space="preserve"> przedsiębiorcy do magazynowania ryb i innych organizmów morskich w ramach </w:t>
      </w:r>
      <w:r>
        <w:rPr>
          <w:rFonts w:ascii="Trebuchet MS" w:eastAsia="Times New Roman" w:hAnsi="Trebuchet MS" w:cs="Times New Roman"/>
          <w:lang w:eastAsia="pl-PL"/>
        </w:rPr>
        <w:t xml:space="preserve">działalności gospodarczej prowadzonej w sektorze </w:t>
      </w:r>
      <w:r w:rsidR="00346B45">
        <w:rPr>
          <w:rFonts w:ascii="Trebuchet MS" w:eastAsia="Times New Roman" w:hAnsi="Trebuchet MS" w:cs="Times New Roman"/>
          <w:i/>
          <w:lang w:eastAsia="pl-PL"/>
        </w:rPr>
        <w:t>„</w:t>
      </w:r>
      <w:r>
        <w:rPr>
          <w:rFonts w:ascii="Trebuchet MS" w:eastAsia="Times New Roman" w:hAnsi="Trebuchet MS" w:cs="Times New Roman"/>
          <w:i/>
          <w:lang w:eastAsia="pl-PL"/>
        </w:rPr>
        <w:t>rybołówstwa</w:t>
      </w:r>
      <w:r w:rsidR="00346B45">
        <w:rPr>
          <w:rFonts w:ascii="Trebuchet MS" w:eastAsia="Times New Roman" w:hAnsi="Trebuchet MS" w:cs="Times New Roman"/>
          <w:i/>
          <w:lang w:eastAsia="pl-PL"/>
        </w:rPr>
        <w:t>”</w:t>
      </w:r>
      <w:r>
        <w:rPr>
          <w:rFonts w:ascii="Trebuchet MS" w:eastAsia="Times New Roman" w:hAnsi="Trebuchet MS" w:cs="Times New Roman"/>
          <w:lang w:eastAsia="pl-PL"/>
        </w:rPr>
        <w:t xml:space="preserve">. Pojęcia „rybołówstwa”, jako pojęcia znacznie szerszego, nie można utożsamiać z działalnością rybacką, o której mowa w art. 7 ust. 1 pkt 4 lit. a) </w:t>
      </w:r>
      <w:proofErr w:type="spellStart"/>
      <w:r>
        <w:rPr>
          <w:rFonts w:ascii="Trebuchet MS" w:eastAsia="Times New Roman" w:hAnsi="Trebuchet MS" w:cs="Times New Roman"/>
          <w:lang w:eastAsia="pl-PL"/>
        </w:rPr>
        <w:t>u.p.o.l</w:t>
      </w:r>
      <w:proofErr w:type="spellEnd"/>
      <w:r>
        <w:rPr>
          <w:rFonts w:ascii="Trebuchet MS" w:eastAsia="Times New Roman" w:hAnsi="Trebuchet MS" w:cs="Times New Roman"/>
          <w:lang w:eastAsia="pl-PL"/>
        </w:rPr>
        <w:t xml:space="preserve">., czyli działalnością </w:t>
      </w:r>
      <w:r w:rsidR="00880A2F">
        <w:rPr>
          <w:rFonts w:ascii="Trebuchet MS" w:eastAsia="Times New Roman" w:hAnsi="Trebuchet MS" w:cs="Times New Roman"/>
          <w:lang w:eastAsia="pl-PL"/>
        </w:rPr>
        <w:t>prowadzoną</w:t>
      </w:r>
      <w:r>
        <w:rPr>
          <w:rFonts w:ascii="Trebuchet MS" w:eastAsia="Times New Roman" w:hAnsi="Trebuchet MS" w:cs="Times New Roman"/>
          <w:lang w:eastAsia="pl-PL"/>
        </w:rPr>
        <w:t xml:space="preserve"> przez rybaków.</w:t>
      </w:r>
    </w:p>
    <w:p w:rsidR="00935C11" w:rsidRDefault="00935C11" w:rsidP="00655BF5">
      <w:pPr>
        <w:autoSpaceDE w:val="0"/>
        <w:autoSpaceDN w:val="0"/>
        <w:adjustRightInd w:val="0"/>
        <w:spacing w:after="0" w:line="276" w:lineRule="auto"/>
        <w:jc w:val="both"/>
        <w:rPr>
          <w:rFonts w:ascii="Trebuchet MS" w:eastAsia="Times New Roman" w:hAnsi="Trebuchet MS" w:cs="Times New Roman"/>
          <w:lang w:eastAsia="pl-PL"/>
        </w:rPr>
      </w:pPr>
    </w:p>
    <w:p w:rsidR="003653EA" w:rsidRDefault="003653EA" w:rsidP="00655BF5">
      <w:pPr>
        <w:autoSpaceDE w:val="0"/>
        <w:autoSpaceDN w:val="0"/>
        <w:adjustRightInd w:val="0"/>
        <w:spacing w:after="0" w:line="276" w:lineRule="auto"/>
        <w:jc w:val="both"/>
        <w:rPr>
          <w:rFonts w:ascii="Trebuchet MS" w:hAnsi="Trebuchet MS" w:cs="A"/>
          <w:bCs/>
        </w:rPr>
      </w:pPr>
      <w:r>
        <w:rPr>
          <w:rFonts w:ascii="Trebuchet MS" w:hAnsi="Trebuchet MS" w:cs="A"/>
          <w:bCs/>
        </w:rPr>
        <w:tab/>
        <w:t>Interpretacja dotyczy stanu faktycznego przedstawionego przez Wnioskodawcę i stanu prawnego obowiązującego w dniu wydania interpretacji.</w:t>
      </w:r>
    </w:p>
    <w:p w:rsidR="00935C11" w:rsidRDefault="003653EA" w:rsidP="00655BF5">
      <w:pPr>
        <w:autoSpaceDE w:val="0"/>
        <w:autoSpaceDN w:val="0"/>
        <w:adjustRightInd w:val="0"/>
        <w:spacing w:after="0" w:line="276" w:lineRule="auto"/>
        <w:jc w:val="both"/>
        <w:rPr>
          <w:rFonts w:ascii="Trebuchet MS" w:hAnsi="Trebuchet MS"/>
        </w:rPr>
      </w:pPr>
      <w:r>
        <w:rPr>
          <w:rFonts w:ascii="Trebuchet MS" w:hAnsi="Trebuchet MS"/>
        </w:rPr>
        <w:tab/>
      </w:r>
    </w:p>
    <w:p w:rsidR="003653EA" w:rsidRPr="00EE6D7A" w:rsidRDefault="003653EA" w:rsidP="00935C11">
      <w:pPr>
        <w:autoSpaceDE w:val="0"/>
        <w:autoSpaceDN w:val="0"/>
        <w:adjustRightInd w:val="0"/>
        <w:spacing w:after="0" w:line="276" w:lineRule="auto"/>
        <w:ind w:firstLine="709"/>
        <w:jc w:val="both"/>
        <w:rPr>
          <w:rFonts w:ascii="Trebuchet MS" w:hAnsi="Trebuchet MS" w:cs="A"/>
          <w:bCs/>
        </w:rPr>
      </w:pPr>
      <w:r w:rsidRPr="00EE6D7A">
        <w:rPr>
          <w:rFonts w:ascii="Trebuchet MS" w:hAnsi="Trebuchet MS"/>
        </w:rPr>
        <w:lastRenderedPageBreak/>
        <w:t>Zaznacza się także, że zgodnie z art. 14b § 3 ustawy Ordynacja podatkowa, składający wniosek o wydanie interpretacji indywidualnej obowiązany jest do wyczerpującego przedstawienia</w:t>
      </w:r>
      <w:r>
        <w:rPr>
          <w:rFonts w:ascii="Trebuchet MS" w:hAnsi="Trebuchet MS"/>
        </w:rPr>
        <w:t xml:space="preserve"> zaistniałego stanu faktycznego, którym o</w:t>
      </w:r>
      <w:r w:rsidRPr="00EE6D7A">
        <w:rPr>
          <w:rFonts w:ascii="Trebuchet MS" w:hAnsi="Trebuchet MS"/>
        </w:rPr>
        <w:t>rgan j</w:t>
      </w:r>
      <w:r>
        <w:rPr>
          <w:rFonts w:ascii="Trebuchet MS" w:hAnsi="Trebuchet MS"/>
        </w:rPr>
        <w:t>est ściśle związany.</w:t>
      </w:r>
      <w:r w:rsidRPr="00EE6D7A">
        <w:rPr>
          <w:rFonts w:ascii="Trebuchet MS" w:hAnsi="Trebuchet MS"/>
        </w:rPr>
        <w:t xml:space="preserve"> Wnioskodawca ponosi ryzyko związane z ewentualnym błędnym lub nieprecyzyjnym przedstawieniem we wniosku opisu stanu faktycznego. Interpretacja indywidualna wywołuje skutki prawnopodatkowe tylko wtedy, o ile rzeczywisty stan faktyczny sprawy będącej przedmiotem interpretacji pokrywał się będzie ze stanem faktycznym podanym przez Wnioskodawcę w złożonym wniosku. W związku z powyższym, w przypadku zmiany któregokolwiek elementu przedstawionego we wniosku opisu sprawy, udzielona odpowiedź traci swą aktualność.</w:t>
      </w:r>
    </w:p>
    <w:p w:rsidR="00ED6A4C" w:rsidRDefault="00ED6A4C" w:rsidP="00655BF5">
      <w:pPr>
        <w:autoSpaceDE w:val="0"/>
        <w:autoSpaceDN w:val="0"/>
        <w:adjustRightInd w:val="0"/>
        <w:spacing w:after="0" w:line="276" w:lineRule="auto"/>
        <w:jc w:val="both"/>
        <w:rPr>
          <w:rFonts w:ascii="Trebuchet MS" w:eastAsia="Times New Roman" w:hAnsi="Trebuchet MS" w:cs="Times New Roman"/>
          <w:lang w:eastAsia="pl-PL"/>
        </w:rPr>
      </w:pPr>
    </w:p>
    <w:p w:rsidR="0039721C" w:rsidRDefault="00053434" w:rsidP="00655BF5">
      <w:pPr>
        <w:autoSpaceDE w:val="0"/>
        <w:autoSpaceDN w:val="0"/>
        <w:adjustRightInd w:val="0"/>
        <w:spacing w:after="0" w:line="276" w:lineRule="auto"/>
        <w:jc w:val="both"/>
        <w:rPr>
          <w:rFonts w:ascii="Trebuchet MS" w:eastAsia="Times New Roman" w:hAnsi="Trebuchet MS" w:cs="Times New Roman"/>
          <w:lang w:eastAsia="pl-PL"/>
        </w:rPr>
      </w:pPr>
      <w:r>
        <w:rPr>
          <w:rFonts w:ascii="Trebuchet MS" w:eastAsia="Times New Roman" w:hAnsi="Trebuchet MS" w:cs="Times New Roman"/>
          <w:lang w:eastAsia="pl-PL"/>
        </w:rPr>
        <w:tab/>
        <w:t xml:space="preserve">Mając powyższe na uwadze należy uznać, że stanowisko Wnioskodawcy, iż budynek chłodni korzysta ze zwolnienia podatkowego wynikającego z art. 7 ust. 1 pkt 4 lit. a) </w:t>
      </w:r>
      <w:proofErr w:type="spellStart"/>
      <w:r>
        <w:rPr>
          <w:rFonts w:ascii="Trebuchet MS" w:eastAsia="Times New Roman" w:hAnsi="Trebuchet MS" w:cs="Times New Roman"/>
          <w:lang w:eastAsia="pl-PL"/>
        </w:rPr>
        <w:t>u.p.o.l</w:t>
      </w:r>
      <w:proofErr w:type="spellEnd"/>
      <w:r>
        <w:rPr>
          <w:rFonts w:ascii="Trebuchet MS" w:eastAsia="Times New Roman" w:hAnsi="Trebuchet MS" w:cs="Times New Roman"/>
          <w:lang w:eastAsia="pl-PL"/>
        </w:rPr>
        <w:t xml:space="preserve">. jest nieprawidłowe. </w:t>
      </w:r>
    </w:p>
    <w:p w:rsidR="00AC68D3" w:rsidRDefault="00AC68D3" w:rsidP="00655BF5">
      <w:pPr>
        <w:spacing w:after="0" w:line="276" w:lineRule="auto"/>
        <w:jc w:val="center"/>
        <w:rPr>
          <w:rFonts w:ascii="Trebuchet MS" w:eastAsia="Times New Roman" w:hAnsi="Trebuchet MS" w:cs="Times New Roman"/>
          <w:b/>
          <w:lang w:eastAsia="pl-PL"/>
        </w:rPr>
      </w:pPr>
    </w:p>
    <w:p w:rsidR="00AC68D3" w:rsidRDefault="00AC68D3" w:rsidP="00655BF5">
      <w:pPr>
        <w:spacing w:after="0" w:line="276" w:lineRule="auto"/>
        <w:jc w:val="center"/>
        <w:rPr>
          <w:rFonts w:ascii="Trebuchet MS" w:eastAsia="Times New Roman" w:hAnsi="Trebuchet MS" w:cs="Times New Roman"/>
          <w:b/>
          <w:lang w:eastAsia="pl-PL"/>
        </w:rPr>
      </w:pPr>
    </w:p>
    <w:p w:rsidR="00AC68D3" w:rsidRPr="005A46E5" w:rsidRDefault="00AC68D3" w:rsidP="00655BF5">
      <w:pPr>
        <w:spacing w:after="0" w:line="276" w:lineRule="auto"/>
        <w:jc w:val="center"/>
        <w:rPr>
          <w:rFonts w:ascii="Trebuchet MS" w:eastAsia="Times New Roman" w:hAnsi="Trebuchet MS" w:cs="Times New Roman"/>
          <w:b/>
          <w:lang w:eastAsia="pl-PL"/>
        </w:rPr>
      </w:pPr>
      <w:r w:rsidRPr="005A46E5">
        <w:rPr>
          <w:rFonts w:ascii="Trebuchet MS" w:eastAsia="Times New Roman" w:hAnsi="Trebuchet MS" w:cs="Times New Roman"/>
          <w:b/>
          <w:lang w:eastAsia="pl-PL"/>
        </w:rPr>
        <w:t>POUCZENIE</w:t>
      </w:r>
    </w:p>
    <w:p w:rsidR="00AC68D3" w:rsidRPr="005A46E5" w:rsidRDefault="00AC68D3" w:rsidP="00655BF5">
      <w:pPr>
        <w:spacing w:after="0" w:line="276" w:lineRule="auto"/>
        <w:jc w:val="both"/>
        <w:rPr>
          <w:rFonts w:ascii="Trebuchet MS" w:eastAsia="Times New Roman" w:hAnsi="Trebuchet MS" w:cs="Times New Roman"/>
          <w:lang w:eastAsia="pl-PL"/>
        </w:rPr>
      </w:pPr>
    </w:p>
    <w:p w:rsidR="00AC68D3" w:rsidRPr="005A46E5" w:rsidRDefault="00AC68D3" w:rsidP="00655BF5">
      <w:pPr>
        <w:spacing w:after="0" w:line="276" w:lineRule="auto"/>
        <w:ind w:firstLine="708"/>
        <w:jc w:val="both"/>
        <w:rPr>
          <w:rFonts w:ascii="Trebuchet MS" w:eastAsia="Times New Roman" w:hAnsi="Trebuchet MS" w:cs="Times New Roman"/>
          <w:lang w:eastAsia="pl-PL"/>
        </w:rPr>
      </w:pPr>
      <w:r w:rsidRPr="005A46E5">
        <w:rPr>
          <w:rFonts w:ascii="Trebuchet MS" w:eastAsia="Times New Roman" w:hAnsi="Trebuchet MS" w:cs="Times New Roman"/>
          <w:lang w:eastAsia="pl-PL"/>
        </w:rPr>
        <w:t>Stronie przysługuje prawo do wniesienia skargi na niniejszą interpretację przepisów prawa podatkowego z powodu jej niezgodności z prawem do Wojewódzkiego Sądu Administracyjnego w Gdańsku, Aleja Zwycięstwa 16/17, 80-219 Gdańsk.</w:t>
      </w:r>
    </w:p>
    <w:p w:rsidR="00AC68D3" w:rsidRPr="005A46E5" w:rsidRDefault="00AC68D3" w:rsidP="00655BF5">
      <w:pPr>
        <w:spacing w:after="0" w:line="276" w:lineRule="auto"/>
        <w:jc w:val="both"/>
        <w:rPr>
          <w:rFonts w:ascii="Trebuchet MS" w:eastAsia="Times New Roman" w:hAnsi="Trebuchet MS" w:cs="Times New Roman"/>
          <w:lang w:eastAsia="pl-PL"/>
        </w:rPr>
      </w:pPr>
      <w:r w:rsidRPr="005A46E5">
        <w:rPr>
          <w:rFonts w:ascii="Trebuchet MS" w:eastAsia="Times New Roman" w:hAnsi="Trebuchet MS" w:cs="Times New Roman"/>
          <w:lang w:eastAsia="pl-PL"/>
        </w:rPr>
        <w:t>Zgodnie z przepisami ustawy z dnia 30.08.2002 r. Prawo o postępowaniu przed sądami administracyjnymi (tekst jedn. Dz.U. z 2012 r poz. 270) skargę do Wojewódzkiego Sądu Administracyjnego wnosi się po uprzednim wezwaniu na piśmie organu, który wydał interpretację, w terminie 14 dni od dnia, w którym skarżący dowiedział się lub mógł się dowiedzieć o jej wydaniu- do usunięcia naruszenia prawa. Skarga powinna zostać wniesiona w dwóch egzemplarzach w terminie 30 dni od dnia doręczenia odpowiedzi organu na wezwanie do usunięcia naruszenia prawa, a jeżeli organ nie udzielił odpowiedzi na wezwanie, w terminie 60 dni od dnia wniesienia tego wezwania. Skargę wnosi się za pośrednictwem organu, którego działanie lub bezczynność są przedmiotem skargi na adres: Prezydent Miasta Gdańska, ul. Nowe Ogrody 8/12, 80-803 Gdańsk.</w:t>
      </w:r>
    </w:p>
    <w:p w:rsidR="004503CE" w:rsidRDefault="004503CE" w:rsidP="00655BF5">
      <w:pPr>
        <w:spacing w:line="276" w:lineRule="auto"/>
      </w:pPr>
    </w:p>
    <w:sectPr w:rsidR="004503CE" w:rsidSect="00B904A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1A" w:rsidRDefault="0048621A">
      <w:pPr>
        <w:spacing w:after="0" w:line="240" w:lineRule="auto"/>
      </w:pPr>
      <w:r>
        <w:separator/>
      </w:r>
    </w:p>
  </w:endnote>
  <w:endnote w:type="continuationSeparator" w:id="0">
    <w:p w:rsidR="0048621A" w:rsidRDefault="0048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F8" w:rsidRDefault="003472F8" w:rsidP="003472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72F8" w:rsidRDefault="003472F8" w:rsidP="003472F8">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F8" w:rsidRDefault="003472F8" w:rsidP="003D3460">
    <w:pPr>
      <w:pStyle w:val="Stopka"/>
      <w:framePr w:wrap="around" w:vAnchor="text" w:hAnchor="margin" w:xAlign="right" w:y="212"/>
      <w:rPr>
        <w:rStyle w:val="Numerstrony"/>
      </w:rPr>
    </w:pPr>
    <w:r>
      <w:rPr>
        <w:rStyle w:val="Numerstrony"/>
      </w:rPr>
      <w:fldChar w:fldCharType="begin"/>
    </w:r>
    <w:r>
      <w:rPr>
        <w:rStyle w:val="Numerstrony"/>
      </w:rPr>
      <w:instrText xml:space="preserve">PAGE  </w:instrText>
    </w:r>
    <w:r>
      <w:rPr>
        <w:rStyle w:val="Numerstrony"/>
      </w:rPr>
      <w:fldChar w:fldCharType="separate"/>
    </w:r>
    <w:r w:rsidR="00D16D1E">
      <w:rPr>
        <w:rStyle w:val="Numerstrony"/>
        <w:noProof/>
      </w:rPr>
      <w:t>13</w:t>
    </w:r>
    <w:r>
      <w:rPr>
        <w:rStyle w:val="Numerstrony"/>
      </w:rPr>
      <w:fldChar w:fldCharType="end"/>
    </w:r>
  </w:p>
  <w:p w:rsidR="003472F8" w:rsidRDefault="003472F8" w:rsidP="003472F8">
    <w:pPr>
      <w:pStyle w:val="Stopka"/>
      <w:ind w:right="360" w:firstLine="360"/>
    </w:pPr>
    <w:r>
      <w:rPr>
        <w:noProof/>
        <w:lang w:eastAsia="pl-PL"/>
      </w:rPr>
      <mc:AlternateContent>
        <mc:Choice Requires="wps">
          <w:drawing>
            <wp:anchor distT="0" distB="0" distL="114300" distR="114300" simplePos="0" relativeHeight="251659264" behindDoc="0" locked="0" layoutInCell="0" allowOverlap="1" wp14:anchorId="6441C0EA" wp14:editId="4992CDEA">
              <wp:simplePos x="0" y="0"/>
              <wp:positionH relativeFrom="column">
                <wp:posOffset>635</wp:posOffset>
              </wp:positionH>
              <wp:positionV relativeFrom="paragraph">
                <wp:posOffset>69850</wp:posOffset>
              </wp:positionV>
              <wp:extent cx="5486400" cy="0"/>
              <wp:effectExtent l="10160" t="12700" r="889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27EA7"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3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" o:allowincell="f" strokecolor="red" strokeweight="1pt"/>
          </w:pict>
        </mc:Fallback>
      </mc:AlternateContent>
    </w:r>
  </w:p>
  <w:p w:rsidR="003472F8" w:rsidRDefault="003472F8" w:rsidP="005C5E80">
    <w:pPr>
      <w:spacing w:line="240" w:lineRule="auto"/>
      <w:ind w:right="432"/>
      <w:rPr>
        <w:rFonts w:ascii="Trebuchet MS" w:hAnsi="Trebuchet MS"/>
        <w:color w:val="000000"/>
        <w:sz w:val="16"/>
      </w:rPr>
    </w:pPr>
    <w:r>
      <w:rPr>
        <w:rFonts w:ascii="Trebuchet MS" w:hAnsi="Trebuchet MS"/>
        <w:b/>
        <w:color w:val="000000"/>
        <w:sz w:val="16"/>
      </w:rPr>
      <w:t xml:space="preserve">Urząd Miejski w Gdańsku, </w:t>
    </w:r>
    <w:r>
      <w:rPr>
        <w:rFonts w:ascii="Trebuchet MS" w:hAnsi="Trebuchet MS"/>
        <w:color w:val="000000"/>
        <w:sz w:val="16"/>
      </w:rPr>
      <w:t xml:space="preserve">ul. Nowe Ogrody 8/12, 80-803 Gdańsk;                                                    </w:t>
    </w:r>
    <w:r>
      <w:rPr>
        <w:rStyle w:val="Numerstrony"/>
        <w:rFonts w:ascii="Trebuchet MS" w:hAnsi="Trebuchet MS"/>
        <w:sz w:val="14"/>
      </w:rPr>
      <w:t>ISO 9001:2008</w:t>
    </w:r>
    <w:r>
      <w:rPr>
        <w:rFonts w:ascii="Trebuchet MS" w:hAnsi="Trebuchet MS"/>
        <w:color w:val="000000"/>
        <w:sz w:val="16"/>
      </w:rPr>
      <w:t xml:space="preserve"> </w:t>
    </w:r>
  </w:p>
  <w:p w:rsidR="003472F8" w:rsidRPr="0083184A" w:rsidRDefault="003472F8" w:rsidP="005C5E80">
    <w:pPr>
      <w:spacing w:line="240" w:lineRule="auto"/>
      <w:rPr>
        <w:rFonts w:ascii="Trebuchet MS" w:hAnsi="Trebuchet MS"/>
        <w:color w:val="000000"/>
        <w:sz w:val="16"/>
        <w:lang w:val="en-US"/>
      </w:rPr>
    </w:pPr>
    <w:r w:rsidRPr="0083184A">
      <w:rPr>
        <w:rFonts w:ascii="Trebuchet MS" w:hAnsi="Trebuchet MS"/>
        <w:color w:val="000000"/>
        <w:sz w:val="16"/>
        <w:lang w:val="en-US"/>
      </w:rPr>
      <w:t>tel.: 58 323 6 247, fax: 58 323 6 567,</w:t>
    </w:r>
  </w:p>
  <w:p w:rsidR="003472F8" w:rsidRPr="00DA05A6" w:rsidRDefault="003472F8" w:rsidP="005C5E80">
    <w:pPr>
      <w:pStyle w:val="Stopka"/>
      <w:rPr>
        <w:rFonts w:ascii="Trebuchet MS" w:hAnsi="Trebuchet MS"/>
        <w:sz w:val="14"/>
        <w:lang w:val="en-US"/>
      </w:rPr>
    </w:pPr>
    <w:r w:rsidRPr="00DA05A6">
      <w:rPr>
        <w:rFonts w:ascii="Trebuchet MS" w:hAnsi="Trebuchet MS"/>
        <w:color w:val="000000"/>
        <w:sz w:val="16"/>
        <w:lang w:val="en-US"/>
      </w:rPr>
      <w:t>e-mail:</w:t>
    </w:r>
    <w:r>
      <w:rPr>
        <w:rFonts w:ascii="Trebuchet MS" w:hAnsi="Trebuchet MS"/>
        <w:color w:val="000000"/>
        <w:sz w:val="16"/>
        <w:lang w:val="en-US"/>
      </w:rPr>
      <w:t xml:space="preserve"> </w:t>
    </w:r>
    <w:r w:rsidRPr="00DA05A6">
      <w:rPr>
        <w:rFonts w:ascii="Trebuchet MS" w:hAnsi="Trebuchet MS"/>
        <w:color w:val="000000"/>
        <w:sz w:val="16"/>
        <w:lang w:val="en-US"/>
      </w:rPr>
      <w:t xml:space="preserve">wbmp@gdansk.gda.pl ; </w:t>
    </w:r>
    <w:hyperlink r:id="rId1" w:history="1">
      <w:r w:rsidRPr="00DA05A6">
        <w:rPr>
          <w:rStyle w:val="Hipercze"/>
          <w:rFonts w:ascii="Trebuchet MS" w:hAnsi="Trebuchet MS"/>
          <w:sz w:val="16"/>
          <w:lang w:val="en-US"/>
        </w:rPr>
        <w:t>www.gdansk.pl</w:t>
      </w:r>
    </w:hyperlink>
    <w:r>
      <w:rPr>
        <w:rFonts w:ascii="Trebuchet MS" w:hAnsi="Trebuchet MS"/>
        <w:color w:val="000000"/>
        <w:sz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1A" w:rsidRDefault="0048621A">
      <w:pPr>
        <w:spacing w:after="0" w:line="240" w:lineRule="auto"/>
      </w:pPr>
      <w:r>
        <w:separator/>
      </w:r>
    </w:p>
  </w:footnote>
  <w:footnote w:type="continuationSeparator" w:id="0">
    <w:p w:rsidR="0048621A" w:rsidRDefault="0048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F8" w:rsidRDefault="003472F8">
    <w:pPr>
      <w:pStyle w:val="Nagwek"/>
    </w:pPr>
    <w:r>
      <w:rPr>
        <w:noProof/>
        <w:lang w:eastAsia="pl-PL"/>
      </w:rPr>
      <w:drawing>
        <wp:anchor distT="0" distB="0" distL="114300" distR="114300" simplePos="0" relativeHeight="251660288" behindDoc="0" locked="0" layoutInCell="0" allowOverlap="1" wp14:anchorId="3618F88B" wp14:editId="7703B4F3">
          <wp:simplePos x="0" y="0"/>
          <wp:positionH relativeFrom="column">
            <wp:posOffset>635</wp:posOffset>
          </wp:positionH>
          <wp:positionV relativeFrom="paragraph">
            <wp:posOffset>-105410</wp:posOffset>
          </wp:positionV>
          <wp:extent cx="3602990" cy="396240"/>
          <wp:effectExtent l="0" t="0" r="0" b="3810"/>
          <wp:wrapTopAndBottom/>
          <wp:docPr id="2" name="Obraz 2" descr="glowka_prezydent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wka_prezydent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BEE"/>
    <w:multiLevelType w:val="hybridMultilevel"/>
    <w:tmpl w:val="1A70A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752304"/>
    <w:multiLevelType w:val="hybridMultilevel"/>
    <w:tmpl w:val="F356C69E"/>
    <w:lvl w:ilvl="0" w:tplc="B04ABA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BFB671D"/>
    <w:multiLevelType w:val="hybridMultilevel"/>
    <w:tmpl w:val="F580B2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F1931"/>
    <w:multiLevelType w:val="hybridMultilevel"/>
    <w:tmpl w:val="814CDF66"/>
    <w:lvl w:ilvl="0" w:tplc="B04AB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7E4D51"/>
    <w:multiLevelType w:val="hybridMultilevel"/>
    <w:tmpl w:val="53BCAA3C"/>
    <w:lvl w:ilvl="0" w:tplc="DFBCE0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2BF5B8F"/>
    <w:multiLevelType w:val="hybridMultilevel"/>
    <w:tmpl w:val="FD042984"/>
    <w:lvl w:ilvl="0" w:tplc="04150017">
      <w:start w:val="1"/>
      <w:numFmt w:val="lowerLetter"/>
      <w:lvlText w:val="%1)"/>
      <w:lvlJc w:val="left"/>
      <w:pPr>
        <w:ind w:left="720" w:hanging="360"/>
      </w:pPr>
      <w:rPr>
        <w:rFonts w:eastAsia="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675E1D"/>
    <w:multiLevelType w:val="hybridMultilevel"/>
    <w:tmpl w:val="D234B2C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9B610C5"/>
    <w:multiLevelType w:val="hybridMultilevel"/>
    <w:tmpl w:val="0EE25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05B24"/>
    <w:multiLevelType w:val="hybridMultilevel"/>
    <w:tmpl w:val="A8F2F8D6"/>
    <w:lvl w:ilvl="0" w:tplc="04150017">
      <w:start w:val="1"/>
      <w:numFmt w:val="lowerLetter"/>
      <w:lvlText w:val="%1)"/>
      <w:lvlJc w:val="left"/>
      <w:pPr>
        <w:ind w:left="720" w:hanging="360"/>
      </w:pPr>
      <w:rPr>
        <w:rFonts w:eastAsia="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5970D2"/>
    <w:multiLevelType w:val="hybridMultilevel"/>
    <w:tmpl w:val="3580E508"/>
    <w:lvl w:ilvl="0" w:tplc="04150017">
      <w:start w:val="1"/>
      <w:numFmt w:val="lowerLetter"/>
      <w:lvlText w:val="%1)"/>
      <w:lvlJc w:val="left"/>
      <w:pPr>
        <w:ind w:left="720" w:hanging="360"/>
      </w:pPr>
      <w:rPr>
        <w:rFonts w:eastAsia="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7"/>
  </w:num>
  <w:num w:numId="6">
    <w:abstractNumId w:val="9"/>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3"/>
    <w:rsid w:val="00000F00"/>
    <w:rsid w:val="00042D2A"/>
    <w:rsid w:val="00053434"/>
    <w:rsid w:val="000610E0"/>
    <w:rsid w:val="000614B5"/>
    <w:rsid w:val="000C046F"/>
    <w:rsid w:val="000D1498"/>
    <w:rsid w:val="000D4A12"/>
    <w:rsid w:val="000E2D1F"/>
    <w:rsid w:val="000E7BE8"/>
    <w:rsid w:val="000F0713"/>
    <w:rsid w:val="000F1BC2"/>
    <w:rsid w:val="001174B4"/>
    <w:rsid w:val="00123E01"/>
    <w:rsid w:val="00124F09"/>
    <w:rsid w:val="0017483E"/>
    <w:rsid w:val="00187044"/>
    <w:rsid w:val="00193ECD"/>
    <w:rsid w:val="001964D5"/>
    <w:rsid w:val="001B5F31"/>
    <w:rsid w:val="001C4C6C"/>
    <w:rsid w:val="001C7286"/>
    <w:rsid w:val="001D48EC"/>
    <w:rsid w:val="001F30E3"/>
    <w:rsid w:val="00216BFF"/>
    <w:rsid w:val="00223D86"/>
    <w:rsid w:val="00226780"/>
    <w:rsid w:val="0023286C"/>
    <w:rsid w:val="0023293B"/>
    <w:rsid w:val="002433F1"/>
    <w:rsid w:val="0024390A"/>
    <w:rsid w:val="00251005"/>
    <w:rsid w:val="002614E2"/>
    <w:rsid w:val="00267A12"/>
    <w:rsid w:val="002775B7"/>
    <w:rsid w:val="00283BBE"/>
    <w:rsid w:val="00285C3B"/>
    <w:rsid w:val="002975CF"/>
    <w:rsid w:val="002A4608"/>
    <w:rsid w:val="002B0DC9"/>
    <w:rsid w:val="002D725A"/>
    <w:rsid w:val="002E2E18"/>
    <w:rsid w:val="003042C4"/>
    <w:rsid w:val="003113D8"/>
    <w:rsid w:val="0031504F"/>
    <w:rsid w:val="003272BD"/>
    <w:rsid w:val="003276C9"/>
    <w:rsid w:val="00346B45"/>
    <w:rsid w:val="003472F8"/>
    <w:rsid w:val="00356A83"/>
    <w:rsid w:val="00365064"/>
    <w:rsid w:val="003653EA"/>
    <w:rsid w:val="00367E5F"/>
    <w:rsid w:val="00371072"/>
    <w:rsid w:val="00383953"/>
    <w:rsid w:val="00396E59"/>
    <w:rsid w:val="0039721C"/>
    <w:rsid w:val="003A0E3B"/>
    <w:rsid w:val="003A4379"/>
    <w:rsid w:val="003B1C59"/>
    <w:rsid w:val="003C3175"/>
    <w:rsid w:val="003D3460"/>
    <w:rsid w:val="003D5D7B"/>
    <w:rsid w:val="003D7D50"/>
    <w:rsid w:val="003E7102"/>
    <w:rsid w:val="003F4616"/>
    <w:rsid w:val="003F58D6"/>
    <w:rsid w:val="003F5CEA"/>
    <w:rsid w:val="00400454"/>
    <w:rsid w:val="004072A4"/>
    <w:rsid w:val="00414886"/>
    <w:rsid w:val="00431412"/>
    <w:rsid w:val="00433E0A"/>
    <w:rsid w:val="00435122"/>
    <w:rsid w:val="00435248"/>
    <w:rsid w:val="00442CF3"/>
    <w:rsid w:val="004436C6"/>
    <w:rsid w:val="004503CE"/>
    <w:rsid w:val="004549D6"/>
    <w:rsid w:val="004623AC"/>
    <w:rsid w:val="00462CDB"/>
    <w:rsid w:val="00483B95"/>
    <w:rsid w:val="0048621A"/>
    <w:rsid w:val="004B01DE"/>
    <w:rsid w:val="004C223B"/>
    <w:rsid w:val="004D3EEA"/>
    <w:rsid w:val="004E2D99"/>
    <w:rsid w:val="004E7AF9"/>
    <w:rsid w:val="004F055E"/>
    <w:rsid w:val="0050565A"/>
    <w:rsid w:val="00513B81"/>
    <w:rsid w:val="0052291D"/>
    <w:rsid w:val="00547052"/>
    <w:rsid w:val="005526AB"/>
    <w:rsid w:val="00566E6F"/>
    <w:rsid w:val="00587C6F"/>
    <w:rsid w:val="005A37FE"/>
    <w:rsid w:val="005B1D42"/>
    <w:rsid w:val="005C5E80"/>
    <w:rsid w:val="005E65FD"/>
    <w:rsid w:val="005F1203"/>
    <w:rsid w:val="005F6B2A"/>
    <w:rsid w:val="006170CF"/>
    <w:rsid w:val="0063488D"/>
    <w:rsid w:val="00653581"/>
    <w:rsid w:val="00653A00"/>
    <w:rsid w:val="00655BF5"/>
    <w:rsid w:val="00665D3B"/>
    <w:rsid w:val="006727C1"/>
    <w:rsid w:val="00673F2B"/>
    <w:rsid w:val="00675B68"/>
    <w:rsid w:val="006765E0"/>
    <w:rsid w:val="006A2B00"/>
    <w:rsid w:val="006A2DF8"/>
    <w:rsid w:val="006A6FE8"/>
    <w:rsid w:val="006B35CB"/>
    <w:rsid w:val="006B3807"/>
    <w:rsid w:val="006C3C03"/>
    <w:rsid w:val="0070649C"/>
    <w:rsid w:val="00707783"/>
    <w:rsid w:val="0071505E"/>
    <w:rsid w:val="0071574D"/>
    <w:rsid w:val="007734A6"/>
    <w:rsid w:val="00782E2E"/>
    <w:rsid w:val="007C2BEA"/>
    <w:rsid w:val="007C6A5B"/>
    <w:rsid w:val="00802B65"/>
    <w:rsid w:val="00816A37"/>
    <w:rsid w:val="008278C9"/>
    <w:rsid w:val="0083184A"/>
    <w:rsid w:val="00840410"/>
    <w:rsid w:val="00840500"/>
    <w:rsid w:val="00846E5A"/>
    <w:rsid w:val="00850DC1"/>
    <w:rsid w:val="0086440B"/>
    <w:rsid w:val="00867844"/>
    <w:rsid w:val="008719B0"/>
    <w:rsid w:val="00880A2F"/>
    <w:rsid w:val="00891392"/>
    <w:rsid w:val="008924C9"/>
    <w:rsid w:val="008937F9"/>
    <w:rsid w:val="008A089A"/>
    <w:rsid w:val="008A17B4"/>
    <w:rsid w:val="008A7456"/>
    <w:rsid w:val="008B0F93"/>
    <w:rsid w:val="008B5885"/>
    <w:rsid w:val="008C30CE"/>
    <w:rsid w:val="008D082D"/>
    <w:rsid w:val="008D5EB9"/>
    <w:rsid w:val="008E43CB"/>
    <w:rsid w:val="008E6273"/>
    <w:rsid w:val="008F1CD2"/>
    <w:rsid w:val="008F2A52"/>
    <w:rsid w:val="0093253A"/>
    <w:rsid w:val="00935C11"/>
    <w:rsid w:val="0093717B"/>
    <w:rsid w:val="0094113B"/>
    <w:rsid w:val="00946B00"/>
    <w:rsid w:val="00952FAF"/>
    <w:rsid w:val="009551F3"/>
    <w:rsid w:val="00962CA9"/>
    <w:rsid w:val="009679BC"/>
    <w:rsid w:val="00981BBE"/>
    <w:rsid w:val="00986CE6"/>
    <w:rsid w:val="00990051"/>
    <w:rsid w:val="00996C9D"/>
    <w:rsid w:val="009A310F"/>
    <w:rsid w:val="009C54EA"/>
    <w:rsid w:val="009D14D2"/>
    <w:rsid w:val="009D43E9"/>
    <w:rsid w:val="009E481A"/>
    <w:rsid w:val="009F1D53"/>
    <w:rsid w:val="009F3494"/>
    <w:rsid w:val="00A07587"/>
    <w:rsid w:val="00A107D6"/>
    <w:rsid w:val="00A12835"/>
    <w:rsid w:val="00A20849"/>
    <w:rsid w:val="00A21171"/>
    <w:rsid w:val="00A2344E"/>
    <w:rsid w:val="00A27DCD"/>
    <w:rsid w:val="00A33D24"/>
    <w:rsid w:val="00A40A0B"/>
    <w:rsid w:val="00A45B53"/>
    <w:rsid w:val="00A46922"/>
    <w:rsid w:val="00A62BB1"/>
    <w:rsid w:val="00A656B6"/>
    <w:rsid w:val="00A7413A"/>
    <w:rsid w:val="00A86EB7"/>
    <w:rsid w:val="00A95B4C"/>
    <w:rsid w:val="00AA52EF"/>
    <w:rsid w:val="00AB1BD3"/>
    <w:rsid w:val="00AC68D3"/>
    <w:rsid w:val="00AD4AF1"/>
    <w:rsid w:val="00AD5BC1"/>
    <w:rsid w:val="00AF38C7"/>
    <w:rsid w:val="00B23CAC"/>
    <w:rsid w:val="00B2773C"/>
    <w:rsid w:val="00B27FF9"/>
    <w:rsid w:val="00B61FEE"/>
    <w:rsid w:val="00B6474D"/>
    <w:rsid w:val="00B67A64"/>
    <w:rsid w:val="00B714EC"/>
    <w:rsid w:val="00B71AFF"/>
    <w:rsid w:val="00B812BF"/>
    <w:rsid w:val="00B849C1"/>
    <w:rsid w:val="00B87F59"/>
    <w:rsid w:val="00B904AC"/>
    <w:rsid w:val="00B94C9B"/>
    <w:rsid w:val="00BC3F01"/>
    <w:rsid w:val="00BE00EE"/>
    <w:rsid w:val="00BE27E5"/>
    <w:rsid w:val="00BF3030"/>
    <w:rsid w:val="00C012FC"/>
    <w:rsid w:val="00C03482"/>
    <w:rsid w:val="00C35F74"/>
    <w:rsid w:val="00C36173"/>
    <w:rsid w:val="00C37F1C"/>
    <w:rsid w:val="00C4347D"/>
    <w:rsid w:val="00C602E1"/>
    <w:rsid w:val="00C65632"/>
    <w:rsid w:val="00C720E5"/>
    <w:rsid w:val="00C733D5"/>
    <w:rsid w:val="00C8407C"/>
    <w:rsid w:val="00C900EE"/>
    <w:rsid w:val="00C9265A"/>
    <w:rsid w:val="00C939C0"/>
    <w:rsid w:val="00CA1A24"/>
    <w:rsid w:val="00CB55D8"/>
    <w:rsid w:val="00CC3B1D"/>
    <w:rsid w:val="00CD1E5F"/>
    <w:rsid w:val="00CE1152"/>
    <w:rsid w:val="00D01E16"/>
    <w:rsid w:val="00D14D08"/>
    <w:rsid w:val="00D16D1E"/>
    <w:rsid w:val="00D20101"/>
    <w:rsid w:val="00D20FA7"/>
    <w:rsid w:val="00D43B6A"/>
    <w:rsid w:val="00D45621"/>
    <w:rsid w:val="00DA05A6"/>
    <w:rsid w:val="00DA10F3"/>
    <w:rsid w:val="00DB58EA"/>
    <w:rsid w:val="00DC2350"/>
    <w:rsid w:val="00DC69D7"/>
    <w:rsid w:val="00DD7018"/>
    <w:rsid w:val="00DD7D89"/>
    <w:rsid w:val="00DE6500"/>
    <w:rsid w:val="00E07177"/>
    <w:rsid w:val="00E1070E"/>
    <w:rsid w:val="00E11C47"/>
    <w:rsid w:val="00E406A3"/>
    <w:rsid w:val="00EB4DB1"/>
    <w:rsid w:val="00EB700D"/>
    <w:rsid w:val="00EC4F38"/>
    <w:rsid w:val="00ED0FFA"/>
    <w:rsid w:val="00ED1ABF"/>
    <w:rsid w:val="00ED6A4C"/>
    <w:rsid w:val="00EE28AC"/>
    <w:rsid w:val="00EE356F"/>
    <w:rsid w:val="00EF3FD2"/>
    <w:rsid w:val="00F2579E"/>
    <w:rsid w:val="00F34652"/>
    <w:rsid w:val="00F36C65"/>
    <w:rsid w:val="00F460FB"/>
    <w:rsid w:val="00F4637B"/>
    <w:rsid w:val="00F5054E"/>
    <w:rsid w:val="00F605B5"/>
    <w:rsid w:val="00F70411"/>
    <w:rsid w:val="00F71C95"/>
    <w:rsid w:val="00F734F1"/>
    <w:rsid w:val="00F826A2"/>
    <w:rsid w:val="00F8352F"/>
    <w:rsid w:val="00F84BE1"/>
    <w:rsid w:val="00FA3949"/>
    <w:rsid w:val="00FA4554"/>
    <w:rsid w:val="00FA74F2"/>
    <w:rsid w:val="00FB789C"/>
    <w:rsid w:val="00FD44DC"/>
    <w:rsid w:val="00FE46D5"/>
    <w:rsid w:val="00FF6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94763-25E9-4E91-B19E-75A4791C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6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8D3"/>
  </w:style>
  <w:style w:type="paragraph" w:styleId="Stopka">
    <w:name w:val="footer"/>
    <w:basedOn w:val="Normalny"/>
    <w:link w:val="StopkaZnak"/>
    <w:uiPriority w:val="99"/>
    <w:unhideWhenUsed/>
    <w:rsid w:val="00AC6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8D3"/>
  </w:style>
  <w:style w:type="character" w:styleId="Hipercze">
    <w:name w:val="Hyperlink"/>
    <w:basedOn w:val="Domylnaczcionkaakapitu"/>
    <w:rsid w:val="00AC68D3"/>
    <w:rPr>
      <w:color w:val="0000FF"/>
      <w:u w:val="single"/>
    </w:rPr>
  </w:style>
  <w:style w:type="character" w:styleId="Numerstrony">
    <w:name w:val="page number"/>
    <w:basedOn w:val="Domylnaczcionkaakapitu"/>
    <w:rsid w:val="00AC68D3"/>
  </w:style>
  <w:style w:type="paragraph" w:styleId="Akapitzlist">
    <w:name w:val="List Paragraph"/>
    <w:basedOn w:val="Normalny"/>
    <w:uiPriority w:val="34"/>
    <w:qFormat/>
    <w:rsid w:val="00AC68D3"/>
    <w:pPr>
      <w:ind w:left="720"/>
      <w:contextualSpacing/>
    </w:pPr>
  </w:style>
  <w:style w:type="character" w:customStyle="1" w:styleId="info-list-value-uzasadnienie">
    <w:name w:val="info-list-value-uzasadnienie"/>
    <w:basedOn w:val="Domylnaczcionkaakapitu"/>
    <w:rsid w:val="00BE00EE"/>
  </w:style>
  <w:style w:type="paragraph" w:styleId="Tekstdymka">
    <w:name w:val="Balloon Text"/>
    <w:basedOn w:val="Normalny"/>
    <w:link w:val="TekstdymkaZnak"/>
    <w:uiPriority w:val="99"/>
    <w:semiHidden/>
    <w:unhideWhenUsed/>
    <w:rsid w:val="002433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3F1"/>
    <w:rPr>
      <w:rFonts w:ascii="Segoe UI" w:hAnsi="Segoe UI" w:cs="Segoe UI"/>
      <w:sz w:val="18"/>
      <w:szCs w:val="18"/>
    </w:rPr>
  </w:style>
  <w:style w:type="character" w:customStyle="1" w:styleId="highlight">
    <w:name w:val="highlight"/>
    <w:basedOn w:val="Domylnaczcionkaakapitu"/>
    <w:rsid w:val="00D20FA7"/>
  </w:style>
  <w:style w:type="character" w:customStyle="1" w:styleId="warheader">
    <w:name w:val="war_header"/>
    <w:basedOn w:val="Domylnaczcionkaakapitu"/>
    <w:rsid w:val="00D20FA7"/>
  </w:style>
  <w:style w:type="character" w:customStyle="1" w:styleId="kolor">
    <w:name w:val="kolor"/>
    <w:basedOn w:val="Domylnaczcionkaakapitu"/>
    <w:rsid w:val="008A17B4"/>
  </w:style>
  <w:style w:type="character" w:customStyle="1" w:styleId="tabulatory">
    <w:name w:val="tabulatory"/>
    <w:basedOn w:val="Domylnaczcionkaakapitu"/>
    <w:rsid w:val="008A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4374">
      <w:bodyDiv w:val="1"/>
      <w:marLeft w:val="0"/>
      <w:marRight w:val="0"/>
      <w:marTop w:val="0"/>
      <w:marBottom w:val="0"/>
      <w:divBdr>
        <w:top w:val="none" w:sz="0" w:space="0" w:color="auto"/>
        <w:left w:val="none" w:sz="0" w:space="0" w:color="auto"/>
        <w:bottom w:val="none" w:sz="0" w:space="0" w:color="auto"/>
        <w:right w:val="none" w:sz="0" w:space="0" w:color="auto"/>
      </w:divBdr>
      <w:divsChild>
        <w:div w:id="315451706">
          <w:marLeft w:val="0"/>
          <w:marRight w:val="0"/>
          <w:marTop w:val="0"/>
          <w:marBottom w:val="0"/>
          <w:divBdr>
            <w:top w:val="none" w:sz="0" w:space="0" w:color="auto"/>
            <w:left w:val="none" w:sz="0" w:space="0" w:color="auto"/>
            <w:bottom w:val="none" w:sz="0" w:space="0" w:color="auto"/>
            <w:right w:val="none" w:sz="0" w:space="0" w:color="auto"/>
          </w:divBdr>
        </w:div>
        <w:div w:id="135608060">
          <w:marLeft w:val="0"/>
          <w:marRight w:val="0"/>
          <w:marTop w:val="0"/>
          <w:marBottom w:val="0"/>
          <w:divBdr>
            <w:top w:val="none" w:sz="0" w:space="0" w:color="auto"/>
            <w:left w:val="none" w:sz="0" w:space="0" w:color="auto"/>
            <w:bottom w:val="none" w:sz="0" w:space="0" w:color="auto"/>
            <w:right w:val="none" w:sz="0" w:space="0" w:color="auto"/>
          </w:divBdr>
        </w:div>
        <w:div w:id="1812866394">
          <w:marLeft w:val="0"/>
          <w:marRight w:val="0"/>
          <w:marTop w:val="0"/>
          <w:marBottom w:val="0"/>
          <w:divBdr>
            <w:top w:val="none" w:sz="0" w:space="0" w:color="auto"/>
            <w:left w:val="none" w:sz="0" w:space="0" w:color="auto"/>
            <w:bottom w:val="none" w:sz="0" w:space="0" w:color="auto"/>
            <w:right w:val="none" w:sz="0" w:space="0" w:color="auto"/>
          </w:divBdr>
        </w:div>
        <w:div w:id="2010253430">
          <w:marLeft w:val="0"/>
          <w:marRight w:val="0"/>
          <w:marTop w:val="0"/>
          <w:marBottom w:val="0"/>
          <w:divBdr>
            <w:top w:val="none" w:sz="0" w:space="0" w:color="auto"/>
            <w:left w:val="none" w:sz="0" w:space="0" w:color="auto"/>
            <w:bottom w:val="none" w:sz="0" w:space="0" w:color="auto"/>
            <w:right w:val="none" w:sz="0" w:space="0" w:color="auto"/>
          </w:divBdr>
        </w:div>
        <w:div w:id="345600503">
          <w:marLeft w:val="0"/>
          <w:marRight w:val="0"/>
          <w:marTop w:val="0"/>
          <w:marBottom w:val="0"/>
          <w:divBdr>
            <w:top w:val="none" w:sz="0" w:space="0" w:color="auto"/>
            <w:left w:val="none" w:sz="0" w:space="0" w:color="auto"/>
            <w:bottom w:val="none" w:sz="0" w:space="0" w:color="auto"/>
            <w:right w:val="none" w:sz="0" w:space="0" w:color="auto"/>
          </w:divBdr>
        </w:div>
        <w:div w:id="898050258">
          <w:marLeft w:val="0"/>
          <w:marRight w:val="0"/>
          <w:marTop w:val="0"/>
          <w:marBottom w:val="0"/>
          <w:divBdr>
            <w:top w:val="none" w:sz="0" w:space="0" w:color="auto"/>
            <w:left w:val="none" w:sz="0" w:space="0" w:color="auto"/>
            <w:bottom w:val="none" w:sz="0" w:space="0" w:color="auto"/>
            <w:right w:val="none" w:sz="0" w:space="0" w:color="auto"/>
          </w:divBdr>
        </w:div>
        <w:div w:id="592055535">
          <w:marLeft w:val="0"/>
          <w:marRight w:val="0"/>
          <w:marTop w:val="0"/>
          <w:marBottom w:val="0"/>
          <w:divBdr>
            <w:top w:val="none" w:sz="0" w:space="0" w:color="auto"/>
            <w:left w:val="none" w:sz="0" w:space="0" w:color="auto"/>
            <w:bottom w:val="none" w:sz="0" w:space="0" w:color="auto"/>
            <w:right w:val="none" w:sz="0" w:space="0" w:color="auto"/>
          </w:divBdr>
        </w:div>
        <w:div w:id="863324072">
          <w:marLeft w:val="0"/>
          <w:marRight w:val="0"/>
          <w:marTop w:val="0"/>
          <w:marBottom w:val="0"/>
          <w:divBdr>
            <w:top w:val="none" w:sz="0" w:space="0" w:color="auto"/>
            <w:left w:val="none" w:sz="0" w:space="0" w:color="auto"/>
            <w:bottom w:val="none" w:sz="0" w:space="0" w:color="auto"/>
            <w:right w:val="none" w:sz="0" w:space="0" w:color="auto"/>
          </w:divBdr>
        </w:div>
        <w:div w:id="131019549">
          <w:marLeft w:val="0"/>
          <w:marRight w:val="0"/>
          <w:marTop w:val="0"/>
          <w:marBottom w:val="0"/>
          <w:divBdr>
            <w:top w:val="none" w:sz="0" w:space="0" w:color="auto"/>
            <w:left w:val="none" w:sz="0" w:space="0" w:color="auto"/>
            <w:bottom w:val="none" w:sz="0" w:space="0" w:color="auto"/>
            <w:right w:val="none" w:sz="0" w:space="0" w:color="auto"/>
          </w:divBdr>
        </w:div>
        <w:div w:id="1964336493">
          <w:marLeft w:val="0"/>
          <w:marRight w:val="0"/>
          <w:marTop w:val="0"/>
          <w:marBottom w:val="0"/>
          <w:divBdr>
            <w:top w:val="none" w:sz="0" w:space="0" w:color="auto"/>
            <w:left w:val="none" w:sz="0" w:space="0" w:color="auto"/>
            <w:bottom w:val="none" w:sz="0" w:space="0" w:color="auto"/>
            <w:right w:val="none" w:sz="0" w:space="0" w:color="auto"/>
          </w:divBdr>
        </w:div>
        <w:div w:id="601189058">
          <w:marLeft w:val="0"/>
          <w:marRight w:val="0"/>
          <w:marTop w:val="0"/>
          <w:marBottom w:val="0"/>
          <w:divBdr>
            <w:top w:val="none" w:sz="0" w:space="0" w:color="auto"/>
            <w:left w:val="none" w:sz="0" w:space="0" w:color="auto"/>
            <w:bottom w:val="none" w:sz="0" w:space="0" w:color="auto"/>
            <w:right w:val="none" w:sz="0" w:space="0" w:color="auto"/>
          </w:divBdr>
        </w:div>
      </w:divsChild>
    </w:div>
    <w:div w:id="16618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6217</Words>
  <Characters>37306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Chmielewska Jolanta</dc:creator>
  <cp:lastModifiedBy>Karol Chmielewska Jolanta</cp:lastModifiedBy>
  <cp:revision>4</cp:revision>
  <cp:lastPrinted>2016-04-28T10:55:00Z</cp:lastPrinted>
  <dcterms:created xsi:type="dcterms:W3CDTF">2016-06-21T13:08:00Z</dcterms:created>
  <dcterms:modified xsi:type="dcterms:W3CDTF">2016-06-21T13:19:00Z</dcterms:modified>
</cp:coreProperties>
</file>